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53"/>
      </w:tblGrid>
      <w:tr w:rsidR="00AE0AE9" w14:paraId="4AE0A28E" w14:textId="77777777" w:rsidTr="00AE0AE9">
        <w:trPr>
          <w:trHeight w:val="720"/>
        </w:trPr>
        <w:tc>
          <w:tcPr>
            <w:tcW w:w="8453" w:type="dxa"/>
          </w:tcPr>
          <w:p w14:paraId="07FD8F4A" w14:textId="77777777" w:rsidR="00AE0AE9" w:rsidRPr="00E35811" w:rsidRDefault="00AE0AE9" w:rsidP="00AE0AE9">
            <w:pPr>
              <w:jc w:val="center"/>
              <w:rPr>
                <w:rFonts w:ascii="Times" w:hAnsi="Times"/>
                <w:b/>
              </w:rPr>
            </w:pPr>
            <w:bookmarkStart w:id="0" w:name="_GoBack"/>
            <w:bookmarkEnd w:id="0"/>
            <w:r w:rsidRPr="00E35811">
              <w:rPr>
                <w:rFonts w:ascii="Times" w:hAnsi="Times"/>
                <w:b/>
              </w:rPr>
              <w:t xml:space="preserve">Minorités et peuples autochtones : nouvelles problématiques </w:t>
            </w:r>
          </w:p>
          <w:p w14:paraId="257737AE" w14:textId="77777777" w:rsidR="00AE0AE9" w:rsidRPr="00AE0AE9" w:rsidRDefault="00AE0AE9" w:rsidP="00AE0AE9">
            <w:pPr>
              <w:jc w:val="center"/>
              <w:rPr>
                <w:rFonts w:ascii="Times" w:hAnsi="Times"/>
                <w:b/>
                <w:sz w:val="20"/>
                <w:szCs w:val="20"/>
              </w:rPr>
            </w:pPr>
            <w:r w:rsidRPr="00AE0AE9">
              <w:rPr>
                <w:rFonts w:ascii="Times" w:hAnsi="Times"/>
                <w:b/>
                <w:sz w:val="20"/>
                <w:szCs w:val="20"/>
              </w:rPr>
              <w:t xml:space="preserve">SciencesPo Aix/ Salle EPS 104  </w:t>
            </w:r>
          </w:p>
          <w:p w14:paraId="3B807A4D" w14:textId="33BDAE3B" w:rsidR="00AE0AE9" w:rsidRDefault="00AE0AE9" w:rsidP="00AE0AE9">
            <w:pPr>
              <w:jc w:val="center"/>
              <w:rPr>
                <w:rFonts w:ascii="Times" w:hAnsi="Times"/>
                <w:b/>
              </w:rPr>
            </w:pPr>
            <w:r w:rsidRPr="00AE0AE9">
              <w:rPr>
                <w:rFonts w:ascii="Times" w:hAnsi="Times"/>
                <w:b/>
                <w:sz w:val="20"/>
                <w:szCs w:val="20"/>
              </w:rPr>
              <w:t>19 mars 2015 </w:t>
            </w:r>
          </w:p>
        </w:tc>
      </w:tr>
    </w:tbl>
    <w:p w14:paraId="370C511C" w14:textId="77777777" w:rsidR="006C2D1E" w:rsidRPr="00E35811" w:rsidRDefault="006C2D1E" w:rsidP="006C2D1E">
      <w:pPr>
        <w:jc w:val="both"/>
        <w:rPr>
          <w:rFonts w:ascii="Times" w:hAnsi="Times"/>
          <w:b/>
          <w:sz w:val="20"/>
          <w:szCs w:val="20"/>
        </w:rPr>
      </w:pPr>
    </w:p>
    <w:p w14:paraId="6E906F45" w14:textId="77777777" w:rsidR="006C2D1E" w:rsidRPr="00E35811" w:rsidRDefault="006C2D1E" w:rsidP="006C2D1E">
      <w:pPr>
        <w:jc w:val="both"/>
        <w:rPr>
          <w:rFonts w:ascii="Times" w:hAnsi="Times"/>
          <w:sz w:val="20"/>
          <w:szCs w:val="20"/>
        </w:rPr>
      </w:pPr>
    </w:p>
    <w:p w14:paraId="36098A93" w14:textId="77777777" w:rsidR="006C2D1E" w:rsidRPr="00E35811" w:rsidRDefault="006C2D1E" w:rsidP="006C2D1E">
      <w:pPr>
        <w:jc w:val="both"/>
        <w:rPr>
          <w:rFonts w:ascii="Times" w:hAnsi="Times"/>
          <w:b/>
          <w:sz w:val="20"/>
          <w:szCs w:val="20"/>
        </w:rPr>
      </w:pPr>
      <w:r w:rsidRPr="00E35811">
        <w:rPr>
          <w:rFonts w:ascii="Times" w:hAnsi="Times"/>
          <w:b/>
          <w:sz w:val="20"/>
          <w:szCs w:val="20"/>
        </w:rPr>
        <w:t>Matinée : Accueil : 9h00 / Début de la séance : 9h</w:t>
      </w:r>
      <w:r>
        <w:rPr>
          <w:rFonts w:ascii="Times" w:hAnsi="Times"/>
          <w:b/>
          <w:sz w:val="20"/>
          <w:szCs w:val="20"/>
        </w:rPr>
        <w:t xml:space="preserve">15 </w:t>
      </w:r>
    </w:p>
    <w:p w14:paraId="27160172" w14:textId="77777777" w:rsidR="006C2D1E" w:rsidRPr="00E35811" w:rsidRDefault="006C2D1E" w:rsidP="006C2D1E">
      <w:pPr>
        <w:jc w:val="both"/>
        <w:rPr>
          <w:rFonts w:ascii="Times" w:hAnsi="Times"/>
          <w:sz w:val="20"/>
          <w:szCs w:val="20"/>
        </w:rPr>
      </w:pPr>
    </w:p>
    <w:p w14:paraId="1242364D" w14:textId="77777777" w:rsidR="006C2D1E" w:rsidRPr="00E35811" w:rsidRDefault="006C2D1E" w:rsidP="006C2D1E">
      <w:pPr>
        <w:pStyle w:val="Sansinterligne"/>
        <w:jc w:val="both"/>
        <w:rPr>
          <w:rFonts w:ascii="Times" w:hAnsi="Times"/>
          <w:sz w:val="20"/>
          <w:szCs w:val="20"/>
        </w:rPr>
      </w:pPr>
      <w:r w:rsidRPr="00E35811">
        <w:rPr>
          <w:rFonts w:ascii="Times" w:hAnsi="Times"/>
          <w:sz w:val="20"/>
          <w:szCs w:val="20"/>
        </w:rPr>
        <w:t>Laurent Sermet</w:t>
      </w:r>
    </w:p>
    <w:p w14:paraId="1129F12E" w14:textId="472848AC" w:rsidR="006C2D1E" w:rsidRPr="00E35811" w:rsidRDefault="006C2D1E" w:rsidP="006C2D1E">
      <w:pPr>
        <w:pStyle w:val="Sansinterligne"/>
        <w:jc w:val="both"/>
        <w:rPr>
          <w:rFonts w:ascii="Times" w:hAnsi="Times"/>
          <w:sz w:val="20"/>
          <w:szCs w:val="20"/>
        </w:rPr>
      </w:pPr>
      <w:r w:rsidRPr="00E35811">
        <w:rPr>
          <w:rFonts w:ascii="Times" w:hAnsi="Times"/>
          <w:sz w:val="20"/>
          <w:szCs w:val="20"/>
        </w:rPr>
        <w:t>Professeur à SciencesPo Aix, publiciste</w:t>
      </w:r>
      <w:r w:rsidR="00AE0AE9">
        <w:rPr>
          <w:rFonts w:ascii="Times" w:hAnsi="Times"/>
          <w:sz w:val="20"/>
          <w:szCs w:val="20"/>
        </w:rPr>
        <w:t>, Cherpa</w:t>
      </w:r>
    </w:p>
    <w:p w14:paraId="111636F3" w14:textId="77777777" w:rsidR="006C2D1E" w:rsidRPr="00E35811" w:rsidRDefault="006C2D1E" w:rsidP="006C2D1E">
      <w:pPr>
        <w:jc w:val="both"/>
        <w:rPr>
          <w:rFonts w:ascii="Times" w:hAnsi="Times"/>
          <w:b/>
          <w:sz w:val="20"/>
          <w:szCs w:val="20"/>
        </w:rPr>
      </w:pPr>
      <w:r w:rsidRPr="00E35811">
        <w:rPr>
          <w:rFonts w:ascii="Times" w:hAnsi="Times"/>
          <w:b/>
          <w:sz w:val="20"/>
          <w:szCs w:val="20"/>
        </w:rPr>
        <w:t xml:space="preserve">Propos introductifs </w:t>
      </w:r>
    </w:p>
    <w:p w14:paraId="1C46B576" w14:textId="77777777" w:rsidR="006C2D1E" w:rsidRPr="00E35811" w:rsidRDefault="006C2D1E" w:rsidP="006C2D1E">
      <w:pPr>
        <w:jc w:val="both"/>
        <w:rPr>
          <w:rFonts w:ascii="Times" w:hAnsi="Times"/>
          <w:sz w:val="20"/>
          <w:szCs w:val="20"/>
        </w:rPr>
      </w:pPr>
    </w:p>
    <w:p w14:paraId="5FAC37A6" w14:textId="77777777" w:rsidR="006C2D1E" w:rsidRPr="001D2413" w:rsidRDefault="006C2D1E" w:rsidP="006C2D1E">
      <w:pPr>
        <w:jc w:val="both"/>
        <w:rPr>
          <w:rFonts w:ascii="Times" w:hAnsi="Times"/>
          <w:sz w:val="20"/>
          <w:szCs w:val="20"/>
        </w:rPr>
      </w:pPr>
      <w:r w:rsidRPr="001D2413">
        <w:rPr>
          <w:rFonts w:ascii="Times" w:hAnsi="Times"/>
          <w:sz w:val="20"/>
          <w:szCs w:val="20"/>
        </w:rPr>
        <w:t xml:space="preserve">Raphaël Liogier, </w:t>
      </w:r>
    </w:p>
    <w:p w14:paraId="6CDFB597" w14:textId="755A45E0" w:rsidR="006C2D1E" w:rsidRPr="001D2413" w:rsidRDefault="006C2D1E" w:rsidP="006C2D1E">
      <w:pPr>
        <w:jc w:val="both"/>
        <w:rPr>
          <w:rFonts w:ascii="Times" w:hAnsi="Times"/>
          <w:sz w:val="20"/>
          <w:szCs w:val="20"/>
        </w:rPr>
      </w:pPr>
      <w:r w:rsidRPr="001D2413">
        <w:rPr>
          <w:rFonts w:ascii="Times" w:hAnsi="Times"/>
          <w:sz w:val="20"/>
          <w:szCs w:val="20"/>
        </w:rPr>
        <w:t>Professeur à SciencesPo Aix</w:t>
      </w:r>
      <w:r>
        <w:rPr>
          <w:rFonts w:ascii="Times" w:hAnsi="Times"/>
          <w:sz w:val="20"/>
          <w:szCs w:val="20"/>
        </w:rPr>
        <w:t>, sociologue</w:t>
      </w:r>
      <w:r w:rsidR="00AE0AE9">
        <w:rPr>
          <w:rFonts w:ascii="Times" w:hAnsi="Times"/>
          <w:sz w:val="20"/>
          <w:szCs w:val="20"/>
        </w:rPr>
        <w:t>, Cherpa</w:t>
      </w:r>
      <w:r w:rsidRPr="001D2413">
        <w:rPr>
          <w:rFonts w:ascii="Times" w:hAnsi="Times"/>
          <w:sz w:val="20"/>
          <w:szCs w:val="20"/>
        </w:rPr>
        <w:t xml:space="preserve"> </w:t>
      </w:r>
    </w:p>
    <w:p w14:paraId="5D465D56" w14:textId="77777777" w:rsidR="006C2D1E" w:rsidRPr="001D2413" w:rsidRDefault="006C2D1E" w:rsidP="006C2D1E">
      <w:pPr>
        <w:jc w:val="both"/>
        <w:rPr>
          <w:rFonts w:ascii="Times" w:hAnsi="Times"/>
          <w:b/>
          <w:sz w:val="20"/>
          <w:szCs w:val="20"/>
        </w:rPr>
      </w:pPr>
      <w:r w:rsidRPr="001D2413">
        <w:rPr>
          <w:rFonts w:ascii="Times" w:hAnsi="Times"/>
          <w:b/>
          <w:sz w:val="20"/>
          <w:szCs w:val="20"/>
        </w:rPr>
        <w:t>Altérité et globalisation</w:t>
      </w:r>
    </w:p>
    <w:p w14:paraId="6F779344" w14:textId="77777777" w:rsidR="006C2D1E" w:rsidRPr="00E35811" w:rsidRDefault="006C2D1E" w:rsidP="006C2D1E">
      <w:pPr>
        <w:jc w:val="both"/>
        <w:rPr>
          <w:rFonts w:ascii="Times" w:hAnsi="Times"/>
          <w:sz w:val="20"/>
          <w:szCs w:val="20"/>
        </w:rPr>
      </w:pPr>
    </w:p>
    <w:p w14:paraId="59598E8A" w14:textId="77777777" w:rsidR="006C2D1E" w:rsidRPr="00E35811" w:rsidRDefault="006C2D1E" w:rsidP="006C2D1E">
      <w:pPr>
        <w:jc w:val="both"/>
        <w:rPr>
          <w:rFonts w:ascii="Times" w:hAnsi="Times"/>
          <w:sz w:val="20"/>
          <w:szCs w:val="20"/>
        </w:rPr>
      </w:pPr>
      <w:r w:rsidRPr="00E35811">
        <w:rPr>
          <w:rFonts w:ascii="Times" w:hAnsi="Times"/>
          <w:sz w:val="20"/>
          <w:szCs w:val="20"/>
        </w:rPr>
        <w:t xml:space="preserve">Romain Pinchon </w:t>
      </w:r>
    </w:p>
    <w:p w14:paraId="5BBE2144" w14:textId="77777777" w:rsidR="006C2D1E" w:rsidRPr="00E35811" w:rsidRDefault="006C2D1E" w:rsidP="006C2D1E">
      <w:pPr>
        <w:jc w:val="both"/>
        <w:rPr>
          <w:rFonts w:ascii="Times" w:hAnsi="Times"/>
          <w:b/>
          <w:sz w:val="20"/>
          <w:szCs w:val="20"/>
        </w:rPr>
      </w:pPr>
      <w:r w:rsidRPr="00E35811">
        <w:rPr>
          <w:rFonts w:ascii="Times" w:hAnsi="Times"/>
          <w:sz w:val="20"/>
          <w:szCs w:val="20"/>
        </w:rPr>
        <w:t>Ater, Bordeaux IV, publiciste</w:t>
      </w:r>
    </w:p>
    <w:p w14:paraId="280F2571" w14:textId="77777777" w:rsidR="006C2D1E" w:rsidRPr="00E35811" w:rsidRDefault="006C2D1E" w:rsidP="006C2D1E">
      <w:pPr>
        <w:jc w:val="both"/>
        <w:rPr>
          <w:rFonts w:ascii="Times" w:hAnsi="Times"/>
          <w:b/>
          <w:sz w:val="20"/>
          <w:szCs w:val="20"/>
        </w:rPr>
      </w:pPr>
      <w:r w:rsidRPr="00E35811">
        <w:rPr>
          <w:rFonts w:ascii="Times" w:hAnsi="Times"/>
          <w:b/>
          <w:sz w:val="20"/>
          <w:szCs w:val="20"/>
        </w:rPr>
        <w:t>La déclaration des droits des peuples autochtone au prisme du droit international coutumier (Analyse performative des discours sur le droit international coutumier des peuples autochtones) </w:t>
      </w:r>
    </w:p>
    <w:p w14:paraId="681C1D91" w14:textId="77777777" w:rsidR="006C2D1E" w:rsidRPr="00E35811" w:rsidRDefault="006C2D1E" w:rsidP="006C2D1E">
      <w:pPr>
        <w:jc w:val="both"/>
        <w:rPr>
          <w:rFonts w:ascii="Times" w:hAnsi="Times"/>
          <w:b/>
          <w:sz w:val="20"/>
          <w:szCs w:val="20"/>
        </w:rPr>
      </w:pPr>
    </w:p>
    <w:p w14:paraId="19A72263" w14:textId="77777777" w:rsidR="006C2D1E" w:rsidRPr="00E35811" w:rsidRDefault="006C2D1E" w:rsidP="006C2D1E">
      <w:pPr>
        <w:jc w:val="both"/>
        <w:rPr>
          <w:rFonts w:ascii="Times" w:hAnsi="Times"/>
          <w:sz w:val="20"/>
          <w:szCs w:val="20"/>
        </w:rPr>
      </w:pPr>
      <w:r w:rsidRPr="00E35811">
        <w:rPr>
          <w:rFonts w:ascii="Times" w:hAnsi="Times"/>
          <w:sz w:val="20"/>
          <w:szCs w:val="20"/>
        </w:rPr>
        <w:t xml:space="preserve">François Féral, </w:t>
      </w:r>
    </w:p>
    <w:p w14:paraId="3BDEFA38" w14:textId="14776554" w:rsidR="006C2D1E" w:rsidRPr="00E35811" w:rsidRDefault="006C2D1E" w:rsidP="006C2D1E">
      <w:pPr>
        <w:jc w:val="both"/>
        <w:rPr>
          <w:rFonts w:ascii="Times" w:hAnsi="Times"/>
          <w:sz w:val="20"/>
          <w:szCs w:val="20"/>
        </w:rPr>
      </w:pPr>
      <w:r w:rsidRPr="00E35811">
        <w:rPr>
          <w:rFonts w:ascii="Times" w:hAnsi="Times"/>
          <w:sz w:val="20"/>
          <w:szCs w:val="20"/>
        </w:rPr>
        <w:t xml:space="preserve">Professeur </w:t>
      </w:r>
      <w:r w:rsidR="00AE0AE9">
        <w:rPr>
          <w:rFonts w:ascii="Times" w:hAnsi="Times"/>
          <w:sz w:val="20"/>
          <w:szCs w:val="20"/>
        </w:rPr>
        <w:t xml:space="preserve">et Président </w:t>
      </w:r>
      <w:r w:rsidRPr="00E35811">
        <w:rPr>
          <w:rFonts w:ascii="Times" w:hAnsi="Times"/>
          <w:sz w:val="20"/>
          <w:szCs w:val="20"/>
        </w:rPr>
        <w:t>d’Université honoraire</w:t>
      </w:r>
      <w:r w:rsidR="00AE0AE9">
        <w:rPr>
          <w:rFonts w:ascii="Times" w:hAnsi="Times"/>
          <w:sz w:val="20"/>
          <w:szCs w:val="20"/>
        </w:rPr>
        <w:t>, EPHESS</w:t>
      </w:r>
      <w:r w:rsidRPr="00E35811">
        <w:rPr>
          <w:rFonts w:ascii="Times" w:hAnsi="Times"/>
          <w:sz w:val="20"/>
          <w:szCs w:val="20"/>
        </w:rPr>
        <w:t xml:space="preserve">, publiciste </w:t>
      </w:r>
    </w:p>
    <w:p w14:paraId="74321068" w14:textId="77777777" w:rsidR="006C2D1E" w:rsidRPr="00E35811" w:rsidRDefault="006C2D1E" w:rsidP="006C2D1E">
      <w:pPr>
        <w:rPr>
          <w:rFonts w:ascii="Times" w:eastAsia="Times New Roman" w:hAnsi="Times" w:cs="Times New Roman"/>
          <w:b/>
          <w:sz w:val="20"/>
          <w:szCs w:val="20"/>
        </w:rPr>
      </w:pPr>
      <w:r w:rsidRPr="00E35811">
        <w:rPr>
          <w:rFonts w:ascii="Times" w:eastAsia="Times New Roman" w:hAnsi="Times" w:cs="Tahoma"/>
          <w:b/>
          <w:color w:val="000000"/>
          <w:sz w:val="20"/>
          <w:szCs w:val="20"/>
          <w:shd w:val="clear" w:color="auto" w:fill="FFFFFF"/>
        </w:rPr>
        <w:t>Les accords de Nouméa et leur contribution à nouvelle approche du droit</w:t>
      </w:r>
    </w:p>
    <w:p w14:paraId="3FAC4C5C" w14:textId="77777777" w:rsidR="006C2D1E" w:rsidRPr="00E35811" w:rsidRDefault="006C2D1E" w:rsidP="006C2D1E">
      <w:pPr>
        <w:jc w:val="both"/>
        <w:rPr>
          <w:rFonts w:ascii="Times" w:hAnsi="Times"/>
          <w:sz w:val="20"/>
          <w:szCs w:val="20"/>
        </w:rPr>
      </w:pPr>
    </w:p>
    <w:p w14:paraId="4FFA3286" w14:textId="1168AEBB" w:rsidR="006C2D1E" w:rsidRPr="00E35811" w:rsidRDefault="006C2D1E" w:rsidP="006C2D1E">
      <w:pPr>
        <w:jc w:val="both"/>
        <w:rPr>
          <w:rFonts w:ascii="Times" w:hAnsi="Times"/>
          <w:sz w:val="20"/>
          <w:szCs w:val="20"/>
        </w:rPr>
      </w:pPr>
      <w:r w:rsidRPr="00E35811">
        <w:rPr>
          <w:rFonts w:ascii="Times" w:hAnsi="Times"/>
          <w:sz w:val="20"/>
          <w:szCs w:val="20"/>
        </w:rPr>
        <w:t>Etudiants d</w:t>
      </w:r>
      <w:r w:rsidR="002056D6">
        <w:rPr>
          <w:rFonts w:ascii="Times" w:hAnsi="Times"/>
          <w:sz w:val="20"/>
          <w:szCs w:val="20"/>
        </w:rPr>
        <w:t xml:space="preserve">u cours </w:t>
      </w:r>
      <w:r w:rsidR="002056D6" w:rsidRPr="00AE0AE9">
        <w:rPr>
          <w:rFonts w:ascii="Times" w:hAnsi="Times"/>
          <w:i/>
          <w:sz w:val="20"/>
          <w:szCs w:val="20"/>
        </w:rPr>
        <w:t>Minority and Indigenous</w:t>
      </w:r>
      <w:r w:rsidRPr="00AE0AE9">
        <w:rPr>
          <w:rFonts w:ascii="Times" w:hAnsi="Times"/>
          <w:i/>
          <w:sz w:val="20"/>
          <w:szCs w:val="20"/>
        </w:rPr>
        <w:t xml:space="preserve"> </w:t>
      </w:r>
      <w:r w:rsidR="002056D6" w:rsidRPr="00AE0AE9">
        <w:rPr>
          <w:rFonts w:ascii="Times" w:hAnsi="Times"/>
          <w:i/>
          <w:sz w:val="20"/>
          <w:szCs w:val="20"/>
        </w:rPr>
        <w:t>P</w:t>
      </w:r>
      <w:r w:rsidRPr="00AE0AE9">
        <w:rPr>
          <w:rFonts w:ascii="Times" w:hAnsi="Times"/>
          <w:i/>
          <w:sz w:val="20"/>
          <w:szCs w:val="20"/>
        </w:rPr>
        <w:t>eoples</w:t>
      </w:r>
      <w:r w:rsidR="002056D6" w:rsidRPr="00AE0AE9">
        <w:rPr>
          <w:rFonts w:ascii="Times" w:hAnsi="Times"/>
          <w:i/>
          <w:sz w:val="20"/>
          <w:szCs w:val="20"/>
        </w:rPr>
        <w:t>’</w:t>
      </w:r>
      <w:r w:rsidRPr="00AE0AE9">
        <w:rPr>
          <w:rFonts w:ascii="Times" w:hAnsi="Times"/>
          <w:i/>
          <w:sz w:val="20"/>
          <w:szCs w:val="20"/>
        </w:rPr>
        <w:t xml:space="preserve"> </w:t>
      </w:r>
      <w:r w:rsidR="002056D6" w:rsidRPr="00AE0AE9">
        <w:rPr>
          <w:rFonts w:ascii="Times" w:hAnsi="Times"/>
          <w:i/>
          <w:sz w:val="20"/>
          <w:szCs w:val="20"/>
        </w:rPr>
        <w:t>R</w:t>
      </w:r>
      <w:r w:rsidRPr="00AE0AE9">
        <w:rPr>
          <w:rFonts w:ascii="Times" w:hAnsi="Times"/>
          <w:i/>
          <w:sz w:val="20"/>
          <w:szCs w:val="20"/>
        </w:rPr>
        <w:t>ights</w:t>
      </w:r>
      <w:r w:rsidRPr="00E35811">
        <w:rPr>
          <w:rFonts w:ascii="Times" w:hAnsi="Times"/>
          <w:sz w:val="20"/>
          <w:szCs w:val="20"/>
        </w:rPr>
        <w:t xml:space="preserve">, IEP, 4èmme année   </w:t>
      </w:r>
    </w:p>
    <w:p w14:paraId="4C7114FF" w14:textId="77777777" w:rsidR="006C2D1E" w:rsidRPr="00E35811" w:rsidRDefault="006C2D1E" w:rsidP="006C2D1E">
      <w:pPr>
        <w:jc w:val="both"/>
        <w:rPr>
          <w:rFonts w:ascii="Times" w:hAnsi="Times"/>
          <w:b/>
          <w:sz w:val="20"/>
          <w:szCs w:val="20"/>
        </w:rPr>
      </w:pPr>
      <w:r w:rsidRPr="00E35811">
        <w:rPr>
          <w:rFonts w:ascii="Times" w:hAnsi="Times"/>
          <w:b/>
          <w:sz w:val="20"/>
          <w:szCs w:val="20"/>
        </w:rPr>
        <w:t xml:space="preserve">The kanak Charter : a critical lecture (en anglais) </w:t>
      </w:r>
    </w:p>
    <w:p w14:paraId="293F5E11" w14:textId="77777777" w:rsidR="006C2D1E" w:rsidRPr="00E35811" w:rsidRDefault="006C2D1E" w:rsidP="006C2D1E">
      <w:pPr>
        <w:jc w:val="both"/>
        <w:rPr>
          <w:rFonts w:ascii="Times" w:hAnsi="Times"/>
          <w:b/>
          <w:sz w:val="20"/>
          <w:szCs w:val="20"/>
        </w:rPr>
      </w:pPr>
    </w:p>
    <w:p w14:paraId="7F088D6F" w14:textId="77777777" w:rsidR="006C2D1E" w:rsidRPr="00E35811" w:rsidRDefault="006C2D1E" w:rsidP="006C2D1E">
      <w:pPr>
        <w:jc w:val="both"/>
        <w:rPr>
          <w:rFonts w:ascii="Times" w:hAnsi="Times"/>
          <w:sz w:val="20"/>
          <w:szCs w:val="20"/>
        </w:rPr>
      </w:pPr>
      <w:r w:rsidRPr="00E35811">
        <w:rPr>
          <w:rFonts w:ascii="Times" w:hAnsi="Times"/>
          <w:sz w:val="20"/>
          <w:szCs w:val="20"/>
        </w:rPr>
        <w:t>Antoine Leca</w:t>
      </w:r>
    </w:p>
    <w:p w14:paraId="0626E4AC" w14:textId="77777777" w:rsidR="006C2D1E" w:rsidRPr="00E35811" w:rsidRDefault="006C2D1E" w:rsidP="006C2D1E">
      <w:pPr>
        <w:jc w:val="both"/>
        <w:rPr>
          <w:rFonts w:ascii="Times" w:hAnsi="Times"/>
          <w:sz w:val="20"/>
          <w:szCs w:val="20"/>
        </w:rPr>
      </w:pPr>
      <w:r w:rsidRPr="00E35811">
        <w:rPr>
          <w:rFonts w:ascii="Times" w:hAnsi="Times"/>
          <w:sz w:val="20"/>
          <w:szCs w:val="20"/>
        </w:rPr>
        <w:t xml:space="preserve">Professeur à Aix-Marseille Université, historien du droit </w:t>
      </w:r>
    </w:p>
    <w:p w14:paraId="1D1F4C04" w14:textId="77777777" w:rsidR="006C2D1E" w:rsidRPr="00E35811" w:rsidRDefault="006C2D1E" w:rsidP="006C2D1E">
      <w:pPr>
        <w:jc w:val="both"/>
        <w:rPr>
          <w:rFonts w:ascii="Times" w:hAnsi="Times"/>
          <w:b/>
          <w:sz w:val="20"/>
          <w:szCs w:val="20"/>
        </w:rPr>
      </w:pPr>
      <w:r w:rsidRPr="00E35811">
        <w:rPr>
          <w:rFonts w:ascii="Times" w:hAnsi="Times"/>
          <w:b/>
          <w:sz w:val="20"/>
          <w:szCs w:val="20"/>
        </w:rPr>
        <w:t>Les relations entre la Charte et le droit civil coutumier </w:t>
      </w:r>
    </w:p>
    <w:p w14:paraId="54B3EB67" w14:textId="77777777" w:rsidR="006C2D1E" w:rsidRPr="00E35811" w:rsidRDefault="006C2D1E" w:rsidP="006C2D1E">
      <w:pPr>
        <w:pStyle w:val="Sansinterligne"/>
        <w:jc w:val="both"/>
        <w:rPr>
          <w:rFonts w:ascii="Times" w:hAnsi="Times"/>
          <w:b/>
          <w:sz w:val="20"/>
          <w:szCs w:val="20"/>
        </w:rPr>
      </w:pPr>
    </w:p>
    <w:p w14:paraId="155A9FDE" w14:textId="77777777" w:rsidR="006C2D1E" w:rsidRPr="00E35811" w:rsidRDefault="006C2D1E" w:rsidP="006C2D1E">
      <w:pPr>
        <w:pStyle w:val="Sansinterligne"/>
        <w:jc w:val="both"/>
        <w:rPr>
          <w:rFonts w:ascii="Times" w:hAnsi="Times"/>
          <w:b/>
          <w:sz w:val="20"/>
          <w:szCs w:val="20"/>
        </w:rPr>
      </w:pPr>
    </w:p>
    <w:p w14:paraId="50B3CC22" w14:textId="77777777" w:rsidR="006C2D1E" w:rsidRPr="00E35811" w:rsidRDefault="006C2D1E" w:rsidP="006C2D1E">
      <w:pPr>
        <w:pStyle w:val="Sansinterligne"/>
        <w:jc w:val="both"/>
        <w:rPr>
          <w:rFonts w:ascii="Times" w:hAnsi="Times"/>
          <w:b/>
          <w:sz w:val="20"/>
          <w:szCs w:val="20"/>
        </w:rPr>
      </w:pPr>
      <w:r w:rsidRPr="00E35811">
        <w:rPr>
          <w:rFonts w:ascii="Times" w:hAnsi="Times"/>
          <w:b/>
          <w:sz w:val="20"/>
          <w:szCs w:val="20"/>
        </w:rPr>
        <w:t>Après-midi : 14h30</w:t>
      </w:r>
    </w:p>
    <w:p w14:paraId="1CAB0EF1" w14:textId="77777777" w:rsidR="006C2D1E" w:rsidRPr="00E35811" w:rsidRDefault="006C2D1E" w:rsidP="006C2D1E">
      <w:pPr>
        <w:pStyle w:val="Sansinterligne"/>
        <w:jc w:val="both"/>
        <w:rPr>
          <w:rFonts w:ascii="Times" w:hAnsi="Times"/>
          <w:b/>
          <w:sz w:val="20"/>
          <w:szCs w:val="20"/>
        </w:rPr>
      </w:pPr>
    </w:p>
    <w:p w14:paraId="6968FE2D" w14:textId="77777777" w:rsidR="006C2D1E" w:rsidRPr="00E35811" w:rsidRDefault="006C2D1E" w:rsidP="006C2D1E">
      <w:pPr>
        <w:pStyle w:val="Sansinterligne"/>
        <w:jc w:val="both"/>
        <w:rPr>
          <w:rFonts w:ascii="Times" w:hAnsi="Times"/>
          <w:sz w:val="20"/>
          <w:szCs w:val="20"/>
        </w:rPr>
      </w:pPr>
      <w:r w:rsidRPr="00E35811">
        <w:rPr>
          <w:rFonts w:ascii="Times" w:hAnsi="Times"/>
          <w:sz w:val="20"/>
          <w:szCs w:val="20"/>
        </w:rPr>
        <w:t>Laurent Sermet</w:t>
      </w:r>
    </w:p>
    <w:p w14:paraId="7BEC0140" w14:textId="233791B8" w:rsidR="006C2D1E" w:rsidRPr="00E35811" w:rsidRDefault="006C2D1E" w:rsidP="006C2D1E">
      <w:pPr>
        <w:pStyle w:val="Sansinterligne"/>
        <w:jc w:val="both"/>
        <w:rPr>
          <w:rFonts w:ascii="Times" w:hAnsi="Times"/>
          <w:sz w:val="20"/>
          <w:szCs w:val="20"/>
        </w:rPr>
      </w:pPr>
      <w:r w:rsidRPr="00E35811">
        <w:rPr>
          <w:rFonts w:ascii="Times" w:hAnsi="Times"/>
          <w:sz w:val="20"/>
          <w:szCs w:val="20"/>
        </w:rPr>
        <w:t>Professeur à SciencesPo Aix, publiciste</w:t>
      </w:r>
      <w:r w:rsidR="00AE0AE9">
        <w:rPr>
          <w:rFonts w:ascii="Times" w:hAnsi="Times"/>
          <w:sz w:val="20"/>
          <w:szCs w:val="20"/>
        </w:rPr>
        <w:t>, Cherpa</w:t>
      </w:r>
    </w:p>
    <w:p w14:paraId="27F8EC96" w14:textId="77777777" w:rsidR="006C2D1E" w:rsidRPr="00E35811" w:rsidRDefault="006C2D1E" w:rsidP="006C2D1E">
      <w:pPr>
        <w:pStyle w:val="Sansinterligne"/>
        <w:jc w:val="both"/>
        <w:rPr>
          <w:rFonts w:ascii="Times" w:hAnsi="Times"/>
          <w:b/>
          <w:sz w:val="20"/>
          <w:szCs w:val="20"/>
        </w:rPr>
      </w:pPr>
      <w:r w:rsidRPr="00E35811">
        <w:rPr>
          <w:rFonts w:ascii="Times" w:hAnsi="Times"/>
          <w:b/>
          <w:sz w:val="20"/>
          <w:szCs w:val="20"/>
        </w:rPr>
        <w:t>Droits individuels et collectifs : perspectives ouvertes par la Charte du peuple kanak</w:t>
      </w:r>
    </w:p>
    <w:p w14:paraId="1399058B" w14:textId="77777777" w:rsidR="006C2D1E" w:rsidRPr="00E35811" w:rsidRDefault="006C2D1E" w:rsidP="006C2D1E">
      <w:pPr>
        <w:jc w:val="both"/>
        <w:rPr>
          <w:rFonts w:ascii="Times" w:hAnsi="Times"/>
          <w:b/>
          <w:sz w:val="20"/>
          <w:szCs w:val="20"/>
        </w:rPr>
      </w:pPr>
    </w:p>
    <w:p w14:paraId="7076712C" w14:textId="77777777" w:rsidR="006C2D1E" w:rsidRPr="00E35811" w:rsidRDefault="006C2D1E" w:rsidP="006C2D1E">
      <w:pPr>
        <w:rPr>
          <w:rFonts w:ascii="Times" w:hAnsi="Times"/>
          <w:sz w:val="20"/>
          <w:szCs w:val="20"/>
        </w:rPr>
      </w:pPr>
      <w:r w:rsidRPr="00E35811">
        <w:rPr>
          <w:rFonts w:ascii="Times" w:hAnsi="Times"/>
          <w:sz w:val="20"/>
          <w:szCs w:val="20"/>
        </w:rPr>
        <w:t>Mikhail Antonov</w:t>
      </w:r>
    </w:p>
    <w:p w14:paraId="0AE0905C" w14:textId="77777777" w:rsidR="006C2D1E" w:rsidRPr="00E35811" w:rsidRDefault="006C2D1E" w:rsidP="006C2D1E">
      <w:pPr>
        <w:rPr>
          <w:rFonts w:ascii="Times" w:hAnsi="Times"/>
          <w:sz w:val="20"/>
          <w:szCs w:val="20"/>
        </w:rPr>
      </w:pPr>
      <w:r w:rsidRPr="00E35811">
        <w:rPr>
          <w:rFonts w:ascii="Times" w:hAnsi="Times"/>
          <w:sz w:val="20"/>
          <w:szCs w:val="20"/>
        </w:rPr>
        <w:t>Associate professor, Legal theory, philosophy of law, comparative law</w:t>
      </w:r>
    </w:p>
    <w:p w14:paraId="640ED823" w14:textId="77777777" w:rsidR="006C2D1E" w:rsidRPr="00E35811" w:rsidRDefault="006C2D1E" w:rsidP="006C2D1E">
      <w:pPr>
        <w:rPr>
          <w:rFonts w:ascii="Times" w:hAnsi="Times"/>
          <w:sz w:val="20"/>
          <w:szCs w:val="20"/>
        </w:rPr>
      </w:pPr>
      <w:r w:rsidRPr="00E35811">
        <w:rPr>
          <w:rFonts w:ascii="Times" w:hAnsi="Times"/>
          <w:sz w:val="20"/>
          <w:szCs w:val="20"/>
        </w:rPr>
        <w:t>National Research University “Higher School of Economics” - - St.Petersburg (Russia)</w:t>
      </w:r>
    </w:p>
    <w:p w14:paraId="288691D4" w14:textId="77777777" w:rsidR="006C2D1E" w:rsidRPr="00E35811" w:rsidRDefault="006C2D1E" w:rsidP="006C2D1E">
      <w:pPr>
        <w:rPr>
          <w:rFonts w:ascii="Times" w:hAnsi="Times"/>
          <w:b/>
          <w:sz w:val="20"/>
          <w:szCs w:val="20"/>
        </w:rPr>
      </w:pPr>
      <w:r w:rsidRPr="00E35811">
        <w:rPr>
          <w:rFonts w:ascii="Times" w:hAnsi="Times"/>
          <w:b/>
          <w:sz w:val="20"/>
          <w:szCs w:val="20"/>
        </w:rPr>
        <w:t>Les restrictions juridiques des droits des minorités en vue du principe de souveraineté.</w:t>
      </w:r>
    </w:p>
    <w:p w14:paraId="4D95470F" w14:textId="77777777" w:rsidR="006C2D1E" w:rsidRPr="00E35811" w:rsidRDefault="006C2D1E" w:rsidP="006C2D1E">
      <w:pPr>
        <w:jc w:val="both"/>
        <w:rPr>
          <w:rFonts w:ascii="Times" w:hAnsi="Times"/>
          <w:b/>
          <w:sz w:val="20"/>
          <w:szCs w:val="20"/>
        </w:rPr>
      </w:pPr>
    </w:p>
    <w:p w14:paraId="72D3EA81" w14:textId="77777777" w:rsidR="006C2D1E" w:rsidRPr="00E35811" w:rsidRDefault="006C2D1E" w:rsidP="006C2D1E">
      <w:pPr>
        <w:rPr>
          <w:rFonts w:ascii="Times" w:hAnsi="Times"/>
          <w:sz w:val="20"/>
          <w:szCs w:val="20"/>
        </w:rPr>
      </w:pPr>
      <w:r w:rsidRPr="00E35811">
        <w:rPr>
          <w:rFonts w:ascii="Times" w:hAnsi="Times"/>
          <w:sz w:val="20"/>
          <w:szCs w:val="20"/>
        </w:rPr>
        <w:t xml:space="preserve">Sergei Akopov, </w:t>
      </w:r>
    </w:p>
    <w:p w14:paraId="46D851D2" w14:textId="77777777" w:rsidR="006C2D1E" w:rsidRPr="00E35811" w:rsidRDefault="006C2D1E" w:rsidP="006C2D1E">
      <w:pPr>
        <w:rPr>
          <w:rFonts w:ascii="Times" w:hAnsi="Times"/>
          <w:sz w:val="20"/>
          <w:szCs w:val="20"/>
        </w:rPr>
      </w:pPr>
      <w:r w:rsidRPr="00E35811">
        <w:rPr>
          <w:rFonts w:ascii="Times" w:hAnsi="Times"/>
          <w:sz w:val="20"/>
          <w:szCs w:val="20"/>
        </w:rPr>
        <w:t>Ph.D. political science, Associate professor, </w:t>
      </w:r>
    </w:p>
    <w:p w14:paraId="73C7C1F9" w14:textId="77777777" w:rsidR="006C2D1E" w:rsidRPr="00E35811" w:rsidRDefault="006C2D1E" w:rsidP="006C2D1E">
      <w:pPr>
        <w:rPr>
          <w:rFonts w:ascii="Times" w:hAnsi="Times"/>
          <w:sz w:val="20"/>
          <w:szCs w:val="20"/>
        </w:rPr>
      </w:pPr>
      <w:r w:rsidRPr="00E35811">
        <w:rPr>
          <w:rFonts w:ascii="Times" w:hAnsi="Times"/>
          <w:sz w:val="20"/>
          <w:szCs w:val="20"/>
        </w:rPr>
        <w:t>National Research University "Higher School of Economics" - St.Petersburg (Russia)</w:t>
      </w:r>
    </w:p>
    <w:p w14:paraId="516961BF" w14:textId="77777777" w:rsidR="006C2D1E" w:rsidRPr="00E35811" w:rsidRDefault="006C2D1E" w:rsidP="006C2D1E">
      <w:pPr>
        <w:rPr>
          <w:rFonts w:ascii="Times" w:hAnsi="Times"/>
          <w:b/>
          <w:sz w:val="20"/>
          <w:szCs w:val="20"/>
        </w:rPr>
      </w:pPr>
      <w:r w:rsidRPr="00E35811">
        <w:rPr>
          <w:rFonts w:ascii="Times" w:hAnsi="Times"/>
          <w:b/>
          <w:sz w:val="20"/>
          <w:szCs w:val="20"/>
        </w:rPr>
        <w:t>Minorités nationales et identités transnationales en Fédération de Russie</w:t>
      </w:r>
    </w:p>
    <w:p w14:paraId="52D7B2A1" w14:textId="77777777" w:rsidR="006C2D1E" w:rsidRPr="00E35811" w:rsidRDefault="006C2D1E" w:rsidP="006C2D1E">
      <w:pPr>
        <w:jc w:val="both"/>
        <w:rPr>
          <w:rFonts w:ascii="Times" w:hAnsi="Times"/>
          <w:b/>
          <w:sz w:val="20"/>
          <w:szCs w:val="20"/>
        </w:rPr>
      </w:pPr>
    </w:p>
    <w:p w14:paraId="37ECA6F3" w14:textId="77777777" w:rsidR="006C2D1E" w:rsidRPr="00E35811" w:rsidRDefault="006C2D1E" w:rsidP="006C2D1E">
      <w:pPr>
        <w:rPr>
          <w:rFonts w:ascii="Times" w:hAnsi="Times"/>
          <w:sz w:val="20"/>
          <w:szCs w:val="20"/>
        </w:rPr>
      </w:pPr>
      <w:r w:rsidRPr="00E35811">
        <w:rPr>
          <w:rFonts w:ascii="Times" w:hAnsi="Times"/>
          <w:sz w:val="20"/>
          <w:szCs w:val="20"/>
        </w:rPr>
        <w:t>Odina Benoist</w:t>
      </w:r>
    </w:p>
    <w:p w14:paraId="0CCD97AA" w14:textId="77777777" w:rsidR="006C2D1E" w:rsidRPr="00E35811" w:rsidRDefault="006C2D1E" w:rsidP="006C2D1E">
      <w:pPr>
        <w:rPr>
          <w:rFonts w:ascii="Times" w:hAnsi="Times"/>
          <w:sz w:val="20"/>
          <w:szCs w:val="20"/>
        </w:rPr>
      </w:pPr>
      <w:r w:rsidRPr="00E35811">
        <w:rPr>
          <w:rFonts w:ascii="Times" w:hAnsi="Times"/>
          <w:sz w:val="20"/>
          <w:szCs w:val="20"/>
        </w:rPr>
        <w:t>Maître de conférences, Aix-Marseille Université, Anthropologue,</w:t>
      </w:r>
    </w:p>
    <w:p w14:paraId="46401100" w14:textId="77777777" w:rsidR="006C2D1E" w:rsidRPr="00E35811" w:rsidRDefault="006C2D1E" w:rsidP="006C2D1E">
      <w:pPr>
        <w:rPr>
          <w:rFonts w:ascii="Times" w:hAnsi="Times"/>
          <w:b/>
          <w:sz w:val="20"/>
          <w:szCs w:val="20"/>
        </w:rPr>
      </w:pPr>
      <w:r w:rsidRPr="00E35811">
        <w:rPr>
          <w:rFonts w:ascii="Times" w:hAnsi="Times"/>
          <w:b/>
          <w:sz w:val="20"/>
          <w:szCs w:val="20"/>
        </w:rPr>
        <w:t>La mise en pratique du droit à la coutume dans le monde amérindien : tensions et contradictions</w:t>
      </w:r>
    </w:p>
    <w:p w14:paraId="22D90857" w14:textId="77777777" w:rsidR="006C2D1E" w:rsidRPr="00E35811" w:rsidRDefault="006C2D1E" w:rsidP="006C2D1E">
      <w:pPr>
        <w:jc w:val="both"/>
        <w:rPr>
          <w:rFonts w:ascii="Times" w:hAnsi="Times"/>
          <w:b/>
          <w:sz w:val="20"/>
          <w:szCs w:val="20"/>
        </w:rPr>
      </w:pPr>
    </w:p>
    <w:p w14:paraId="7B21B530" w14:textId="77777777" w:rsidR="006C2D1E" w:rsidRPr="00E35811" w:rsidRDefault="006C2D1E" w:rsidP="006C2D1E">
      <w:pPr>
        <w:jc w:val="both"/>
        <w:rPr>
          <w:rFonts w:ascii="Times" w:hAnsi="Times"/>
          <w:sz w:val="20"/>
          <w:szCs w:val="20"/>
        </w:rPr>
      </w:pPr>
      <w:r w:rsidRPr="00E35811">
        <w:rPr>
          <w:rFonts w:ascii="Times" w:hAnsi="Times"/>
          <w:sz w:val="20"/>
          <w:szCs w:val="20"/>
        </w:rPr>
        <w:t xml:space="preserve">Christophe Houry, </w:t>
      </w:r>
    </w:p>
    <w:p w14:paraId="5730EC7F" w14:textId="77777777" w:rsidR="006C2D1E" w:rsidRPr="00E35811" w:rsidRDefault="006C2D1E" w:rsidP="006C2D1E">
      <w:pPr>
        <w:jc w:val="both"/>
        <w:rPr>
          <w:rFonts w:ascii="Times" w:hAnsi="Times"/>
          <w:sz w:val="20"/>
          <w:szCs w:val="20"/>
        </w:rPr>
      </w:pPr>
      <w:r w:rsidRPr="00E35811">
        <w:rPr>
          <w:rFonts w:ascii="Times" w:hAnsi="Times"/>
          <w:sz w:val="20"/>
          <w:szCs w:val="20"/>
        </w:rPr>
        <w:t xml:space="preserve">Doctorant, Université de La Réunion </w:t>
      </w:r>
    </w:p>
    <w:p w14:paraId="0AED99EF" w14:textId="77777777" w:rsidR="006C2D1E" w:rsidRPr="00E35811" w:rsidRDefault="006C2D1E" w:rsidP="006C2D1E">
      <w:pPr>
        <w:pStyle w:val="Sansinterligne"/>
        <w:jc w:val="both"/>
        <w:rPr>
          <w:rFonts w:ascii="Times" w:hAnsi="Times"/>
          <w:b/>
          <w:sz w:val="20"/>
          <w:szCs w:val="20"/>
        </w:rPr>
      </w:pPr>
      <w:r w:rsidRPr="00E35811">
        <w:rPr>
          <w:rFonts w:ascii="Times" w:hAnsi="Times"/>
          <w:b/>
          <w:sz w:val="20"/>
          <w:szCs w:val="20"/>
        </w:rPr>
        <w:t>Approche critique du protocole de Nagoya</w:t>
      </w:r>
    </w:p>
    <w:p w14:paraId="58371879" w14:textId="77777777" w:rsidR="006C2D1E" w:rsidRPr="00E35811" w:rsidRDefault="006C2D1E" w:rsidP="006C2D1E">
      <w:pPr>
        <w:jc w:val="both"/>
        <w:rPr>
          <w:rFonts w:ascii="Times" w:hAnsi="Times"/>
          <w:b/>
          <w:sz w:val="20"/>
          <w:szCs w:val="20"/>
        </w:rPr>
      </w:pPr>
    </w:p>
    <w:p w14:paraId="54B2D211" w14:textId="77777777" w:rsidR="006C2D1E" w:rsidRPr="00E35811" w:rsidRDefault="006C2D1E" w:rsidP="006C2D1E">
      <w:pPr>
        <w:jc w:val="both"/>
        <w:rPr>
          <w:rFonts w:ascii="Times" w:hAnsi="Times"/>
          <w:b/>
          <w:sz w:val="20"/>
          <w:szCs w:val="20"/>
        </w:rPr>
      </w:pPr>
    </w:p>
    <w:p w14:paraId="6B31B688" w14:textId="77777777" w:rsidR="006C2D1E" w:rsidRPr="00E35811" w:rsidRDefault="006C2D1E" w:rsidP="006C2D1E">
      <w:pPr>
        <w:jc w:val="center"/>
        <w:rPr>
          <w:rFonts w:ascii="Times" w:hAnsi="Times"/>
          <w:sz w:val="20"/>
          <w:szCs w:val="20"/>
        </w:rPr>
      </w:pPr>
      <w:r w:rsidRPr="00E35811">
        <w:rPr>
          <w:rFonts w:ascii="Times" w:hAnsi="Times"/>
          <w:sz w:val="20"/>
          <w:szCs w:val="20"/>
        </w:rPr>
        <w:t>Norbert Rouland</w:t>
      </w:r>
    </w:p>
    <w:p w14:paraId="6D346FDF" w14:textId="77777777" w:rsidR="006C2D1E" w:rsidRPr="00E35811" w:rsidRDefault="006C2D1E" w:rsidP="006C2D1E">
      <w:pPr>
        <w:jc w:val="center"/>
        <w:rPr>
          <w:rFonts w:ascii="Times" w:eastAsia="Times New Roman" w:hAnsi="Times" w:cs="Tahoma"/>
          <w:color w:val="000000"/>
          <w:sz w:val="20"/>
          <w:szCs w:val="20"/>
          <w:shd w:val="clear" w:color="auto" w:fill="FFFFFF"/>
        </w:rPr>
      </w:pPr>
      <w:r w:rsidRPr="00E35811">
        <w:rPr>
          <w:rFonts w:ascii="Times" w:hAnsi="Times"/>
          <w:sz w:val="20"/>
          <w:szCs w:val="20"/>
        </w:rPr>
        <w:t xml:space="preserve">Professeur à Aix-Marseille Université, </w:t>
      </w:r>
      <w:r w:rsidRPr="00E35811">
        <w:rPr>
          <w:rFonts w:ascii="Times" w:eastAsia="Times New Roman" w:hAnsi="Times" w:cs="Tahoma"/>
          <w:color w:val="000000"/>
          <w:sz w:val="20"/>
          <w:szCs w:val="20"/>
          <w:shd w:val="clear" w:color="auto" w:fill="FFFFFF"/>
        </w:rPr>
        <w:t xml:space="preserve">Ancien Membre de l'Institut Universitaire de France </w:t>
      </w:r>
    </w:p>
    <w:p w14:paraId="21E6ED44" w14:textId="77777777" w:rsidR="006C2D1E" w:rsidRDefault="006C2D1E" w:rsidP="006C2D1E">
      <w:pPr>
        <w:jc w:val="center"/>
        <w:rPr>
          <w:rFonts w:ascii="Times" w:hAnsi="Times"/>
          <w:b/>
          <w:sz w:val="20"/>
          <w:szCs w:val="20"/>
        </w:rPr>
      </w:pPr>
      <w:r w:rsidRPr="00E35811">
        <w:rPr>
          <w:rFonts w:ascii="Times" w:eastAsia="Times New Roman" w:hAnsi="Times" w:cs="Tahoma"/>
          <w:color w:val="000000"/>
          <w:sz w:val="20"/>
          <w:szCs w:val="20"/>
          <w:shd w:val="clear" w:color="auto" w:fill="FFFFFF"/>
        </w:rPr>
        <w:t xml:space="preserve">(Chaire d'anthropologie juridique). </w:t>
      </w:r>
      <w:r w:rsidRPr="00E35811">
        <w:rPr>
          <w:rFonts w:ascii="Times" w:hAnsi="Times"/>
          <w:b/>
          <w:sz w:val="20"/>
          <w:szCs w:val="20"/>
        </w:rPr>
        <w:t>Rapport conclusif</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0"/>
      </w:tblGrid>
      <w:tr w:rsidR="00AE0AE9" w14:paraId="67ED3AB5" w14:textId="77777777" w:rsidTr="00AE0AE9">
        <w:trPr>
          <w:trHeight w:val="720"/>
        </w:trPr>
        <w:tc>
          <w:tcPr>
            <w:tcW w:w="9000" w:type="dxa"/>
          </w:tcPr>
          <w:p w14:paraId="6BA22D27" w14:textId="77777777" w:rsidR="00AE0AE9" w:rsidRPr="00E35811" w:rsidRDefault="00AE0AE9" w:rsidP="00AE0AE9">
            <w:pPr>
              <w:jc w:val="center"/>
              <w:rPr>
                <w:rFonts w:ascii="Times" w:hAnsi="Times"/>
                <w:b/>
              </w:rPr>
            </w:pPr>
            <w:r w:rsidRPr="00E35811">
              <w:rPr>
                <w:rFonts w:ascii="Times" w:hAnsi="Times"/>
                <w:b/>
              </w:rPr>
              <w:lastRenderedPageBreak/>
              <w:t xml:space="preserve">Minorités et peuples autochtones : nouvelles problématiques </w:t>
            </w:r>
          </w:p>
          <w:p w14:paraId="0DFC3667" w14:textId="77777777" w:rsidR="00AE0AE9" w:rsidRPr="00AE0AE9" w:rsidRDefault="00AE0AE9" w:rsidP="00AE0AE9">
            <w:pPr>
              <w:jc w:val="center"/>
              <w:rPr>
                <w:rFonts w:ascii="Times" w:hAnsi="Times"/>
                <w:b/>
                <w:sz w:val="20"/>
                <w:szCs w:val="20"/>
              </w:rPr>
            </w:pPr>
            <w:r w:rsidRPr="00AE0AE9">
              <w:rPr>
                <w:rFonts w:ascii="Times" w:hAnsi="Times"/>
                <w:b/>
                <w:sz w:val="20"/>
                <w:szCs w:val="20"/>
              </w:rPr>
              <w:t xml:space="preserve">SciencesPo Aix/ Salle EPS 104  </w:t>
            </w:r>
          </w:p>
          <w:p w14:paraId="42EF0DB2" w14:textId="3C93F6E9" w:rsidR="00AE0AE9" w:rsidRDefault="00AE0AE9" w:rsidP="00AE0AE9">
            <w:pPr>
              <w:jc w:val="center"/>
              <w:rPr>
                <w:rFonts w:ascii="Times" w:hAnsi="Times"/>
                <w:b/>
              </w:rPr>
            </w:pPr>
            <w:r w:rsidRPr="00AE0AE9">
              <w:rPr>
                <w:rFonts w:ascii="Times" w:hAnsi="Times"/>
                <w:b/>
                <w:sz w:val="20"/>
                <w:szCs w:val="20"/>
              </w:rPr>
              <w:t>19 mars 2015 </w:t>
            </w:r>
          </w:p>
        </w:tc>
      </w:tr>
    </w:tbl>
    <w:p w14:paraId="5A480256" w14:textId="77777777" w:rsidR="008F4D32" w:rsidRPr="00E35811" w:rsidRDefault="008F4D32" w:rsidP="008F4D32">
      <w:pPr>
        <w:rPr>
          <w:rFonts w:ascii="Times" w:hAnsi="Times"/>
        </w:rPr>
      </w:pPr>
    </w:p>
    <w:p w14:paraId="4A84EF6D" w14:textId="77777777" w:rsidR="00420364" w:rsidRPr="00E35811" w:rsidRDefault="00420364" w:rsidP="008F4D32">
      <w:pPr>
        <w:rPr>
          <w:rFonts w:ascii="Times" w:hAnsi="Times"/>
        </w:rPr>
      </w:pPr>
    </w:p>
    <w:p w14:paraId="178E7895" w14:textId="77777777" w:rsidR="008F4D32" w:rsidRPr="00E35811" w:rsidRDefault="008F4D32" w:rsidP="008F4D32">
      <w:pPr>
        <w:rPr>
          <w:rFonts w:ascii="Times" w:hAnsi="Times"/>
        </w:rPr>
      </w:pPr>
    </w:p>
    <w:p w14:paraId="4FB4AFB7" w14:textId="77777777" w:rsidR="008F4D32" w:rsidRPr="00E35811" w:rsidRDefault="008F4D32" w:rsidP="008F4D32">
      <w:pPr>
        <w:jc w:val="both"/>
        <w:rPr>
          <w:rFonts w:ascii="Times" w:hAnsi="Times"/>
          <w:sz w:val="22"/>
          <w:szCs w:val="22"/>
        </w:rPr>
      </w:pPr>
    </w:p>
    <w:p w14:paraId="61C5D32C" w14:textId="77777777" w:rsidR="008F4D32" w:rsidRPr="00E35811" w:rsidRDefault="008F4D32" w:rsidP="008F4D32">
      <w:pPr>
        <w:jc w:val="both"/>
        <w:rPr>
          <w:rFonts w:ascii="Times" w:hAnsi="Times"/>
          <w:b/>
          <w:i/>
          <w:sz w:val="22"/>
          <w:szCs w:val="22"/>
        </w:rPr>
      </w:pPr>
      <w:r w:rsidRPr="00E35811">
        <w:rPr>
          <w:rFonts w:ascii="Times" w:hAnsi="Times"/>
          <w:b/>
          <w:i/>
          <w:sz w:val="22"/>
          <w:szCs w:val="22"/>
        </w:rPr>
        <w:t xml:space="preserve">Note conceptuelle : </w:t>
      </w:r>
    </w:p>
    <w:p w14:paraId="7D433B10" w14:textId="77777777" w:rsidR="008F4D32" w:rsidRPr="00E35811" w:rsidRDefault="008F4D32" w:rsidP="008F4D32">
      <w:pPr>
        <w:jc w:val="both"/>
        <w:rPr>
          <w:rFonts w:ascii="Times" w:hAnsi="Times"/>
          <w:sz w:val="22"/>
          <w:szCs w:val="22"/>
        </w:rPr>
      </w:pPr>
    </w:p>
    <w:p w14:paraId="173DCD3A"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Parce que les grands juristes publicistes, comme Maurice Hauriou et Léon Duguit, ont célébré à l’envi la forme politique de l’Etat comme l’organisation sociale la plus achevée, les disciplines du droit constitutionnel et du droit administratif sont nées, se sont consolidées et nous en sommes les héritiers. Dans la formule de l’Etat de droit, que l’on se plaît à dé-historiciser, rien n’est vraiment nouveau si on prend le temps de lire nos prédécesseurs illustres. </w:t>
      </w:r>
    </w:p>
    <w:p w14:paraId="38F6D9A7" w14:textId="77777777" w:rsidR="008F4D32" w:rsidRPr="00E35811" w:rsidRDefault="008F4D32" w:rsidP="008F4D32">
      <w:pPr>
        <w:jc w:val="both"/>
        <w:rPr>
          <w:rFonts w:ascii="Times" w:hAnsi="Times"/>
          <w:sz w:val="22"/>
          <w:szCs w:val="22"/>
        </w:rPr>
      </w:pPr>
    </w:p>
    <w:p w14:paraId="71089C41"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Et pourtant : l’Etat est-il autant que cela l’organisateur harmonieux de l’ordre social et le garant de nos libertés ? La question est audacieuse : ne représente-t-il pas, allié à la démocratie, l’assurance d’une forme évoluée de bien-être : l’Etat providence, ouvert qui plus sur une dualité entre droits de citoyenneté et droits universels ?  </w:t>
      </w:r>
    </w:p>
    <w:p w14:paraId="725F597A" w14:textId="77777777" w:rsidR="008F4D32" w:rsidRPr="00E35811" w:rsidRDefault="008F4D32" w:rsidP="008F4D32">
      <w:pPr>
        <w:jc w:val="both"/>
        <w:rPr>
          <w:rFonts w:ascii="Times" w:hAnsi="Times"/>
          <w:sz w:val="22"/>
          <w:szCs w:val="22"/>
        </w:rPr>
      </w:pPr>
    </w:p>
    <w:p w14:paraId="4EF8A4DD"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Le savoir anthropologique sait bien que l’Etat peut-être oppresseur et qu’il est peut-être la forme la plus avancée d’aliénation. C’est en tout cas la thèse que soutenait Pierre Clastres dans son bel essai d’anthropologie politique : </w:t>
      </w:r>
      <w:r w:rsidRPr="00E35811">
        <w:rPr>
          <w:rFonts w:ascii="Times" w:hAnsi="Times"/>
          <w:i/>
          <w:sz w:val="22"/>
          <w:szCs w:val="22"/>
        </w:rPr>
        <w:t>La société contre l’Etat</w:t>
      </w:r>
      <w:r w:rsidRPr="00E35811">
        <w:rPr>
          <w:rFonts w:ascii="Times" w:hAnsi="Times"/>
          <w:sz w:val="22"/>
          <w:szCs w:val="22"/>
        </w:rPr>
        <w:t xml:space="preserve">. </w:t>
      </w:r>
    </w:p>
    <w:p w14:paraId="33D9A2C1" w14:textId="77777777" w:rsidR="008F4D32" w:rsidRPr="00E35811" w:rsidRDefault="008F4D32" w:rsidP="008F4D32">
      <w:pPr>
        <w:jc w:val="both"/>
        <w:rPr>
          <w:rFonts w:ascii="Times" w:hAnsi="Times"/>
          <w:sz w:val="22"/>
          <w:szCs w:val="22"/>
        </w:rPr>
      </w:pPr>
    </w:p>
    <w:p w14:paraId="3F45923E"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Aujourd’hui, même la démocratie est en question, comme un nouveau désenchantement du monde qu’avait cru percevoir Max Weber dans le domaine religieux. Marcel Gauchet évoque à son propos : le « sacre » et la « déréliction ». Et pourtant, jamais autant les mécanismes de protection des droits de l’homme n’ont été aussi sophistiqués : QPC, CEDH, CDFUE… </w:t>
      </w:r>
    </w:p>
    <w:p w14:paraId="6B081CFA" w14:textId="77777777" w:rsidR="008F4D32" w:rsidRPr="00E35811" w:rsidRDefault="008F4D32" w:rsidP="008F4D32">
      <w:pPr>
        <w:jc w:val="both"/>
        <w:rPr>
          <w:rFonts w:ascii="Times" w:hAnsi="Times"/>
          <w:sz w:val="22"/>
          <w:szCs w:val="22"/>
        </w:rPr>
      </w:pPr>
    </w:p>
    <w:p w14:paraId="314C9576"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Des nouveaux foyers de revendication de pouvoir juridique apparaissent. Tout d’abord, et depuis la constructive jurisprudence de la CPJI, les minorités demandent la reconnaissance de leur identité linguistique, culturelle et religieuse. La non-discrimination est leur levier juridique. La « doxa » juridique convient que, s’agissant de l’identité française, l’incompatibilité entre l’égalité juridique et la non-discrimination se creuse. Un constat, mais pas plus. Or, il faut aller beaucoup plus loin dans l’écartement qui apparaît. La revendication et l’appropriation  d’une compétence culturelle identitaire : quoi de plus normal finalement ? Peu à peu, l’Etat se laisse convaincre de ré-institutionnaliser le processus de décision dans le domaine de l’identité culturelle : c’est le cas du sénat coutumier de la Nouvelle-Calédonie ou du Parlement Sami en Finlande. Mais que recouvre donc une compétence identitaire ? Est-ce la dimension folklorique ou, bien plus engageant, n’est-ce pas la compétence d’écrire son propre droit ? </w:t>
      </w:r>
    </w:p>
    <w:p w14:paraId="620EA668"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   </w:t>
      </w:r>
    </w:p>
    <w:p w14:paraId="6712DC1D"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L’étape d’après, historiquement parlant, est la revendication autochtone qui aux Nations unies a été le fruit d’une procédure remarquable de négociation entre les experts internationaux, les peuples autochtones et les Etats, titulaires de la juridicité. Nul n’est besoin de montrer que ce mouvement a largement porté ses fruits sur le continent américain : l’autochtonie a été constitutionnalisée, une forme de récupération politique ou de « containment » institutionnel.  Mais le projet autochtoniste est dépourvu d’ambiguïté. Le droit d’avoir son Droit est inscrit dans la démarche. La forme peu aboutie du statut personnel imaginée par la France (loi personnelle limitée à un territoire anciennement colonial) apparaît bien deça de la </w:t>
      </w:r>
      <w:r w:rsidRPr="00E35811">
        <w:rPr>
          <w:rFonts w:ascii="Times" w:hAnsi="Times"/>
          <w:i/>
          <w:sz w:val="22"/>
          <w:szCs w:val="22"/>
        </w:rPr>
        <w:t>Déclaration sur les droits des peuples autochtones</w:t>
      </w:r>
      <w:r w:rsidRPr="00E35811">
        <w:rPr>
          <w:rFonts w:ascii="Times" w:hAnsi="Times"/>
          <w:sz w:val="22"/>
          <w:szCs w:val="22"/>
        </w:rPr>
        <w:t xml:space="preserve"> (Assemblée générale, Résolution du 13 septembre 2007). On voit bien l’avancée : on ne parlait pas de peuple minoritaire alors que c’est bien de peuples autochtones dont il est question. Le peuple, c’est l’entité qui – en raison de sa qualité – a droit à l’auto-détermination (Assemblée générale, Résolution 1514, du 14 décembre 1960). </w:t>
      </w:r>
    </w:p>
    <w:p w14:paraId="599339CC" w14:textId="77777777" w:rsidR="008F4D32" w:rsidRPr="00E35811" w:rsidRDefault="008F4D32" w:rsidP="008F4D32">
      <w:pPr>
        <w:jc w:val="both"/>
        <w:rPr>
          <w:rFonts w:ascii="Times" w:hAnsi="Times"/>
          <w:sz w:val="22"/>
          <w:szCs w:val="22"/>
        </w:rPr>
      </w:pPr>
    </w:p>
    <w:p w14:paraId="001D2B38"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Et hors l’autochtonie, point de droit à soi ? L’Etat se rend bien compte des limites d’une vision strictement institutionnelle de la mécanique juridique. L’invention de la démocratie participative en droit de l’environnement, de l’initiative citoyenne, y compris au niveau de l’Union européenne qui l’a consacrée, montre un renouvellement de l’écriture du droit. Un droit citoyen est en droit de naître en dehors même de l’Etat. C’est le cas du tribunal permanent des peuples, qui condamne sur la base des textes juridiques en terme de morale. Le droit international, si protecteur de la souveraineté étatique, est gagné par le mouvement de l’appropriation populaire. Des zones à défendre apparaissent, aussi contre l’Etat dans des conflits écologiques. </w:t>
      </w:r>
    </w:p>
    <w:p w14:paraId="7A0FAA3A" w14:textId="77777777" w:rsidR="008F4D32" w:rsidRPr="00E35811" w:rsidRDefault="008F4D32" w:rsidP="008F4D32">
      <w:pPr>
        <w:jc w:val="both"/>
        <w:rPr>
          <w:rFonts w:ascii="Times" w:hAnsi="Times"/>
          <w:sz w:val="22"/>
          <w:szCs w:val="22"/>
        </w:rPr>
      </w:pPr>
    </w:p>
    <w:p w14:paraId="46027DB0" w14:textId="77777777" w:rsidR="008F4D32" w:rsidRPr="00E35811" w:rsidRDefault="008F4D32" w:rsidP="008F4D32">
      <w:pPr>
        <w:jc w:val="both"/>
        <w:rPr>
          <w:rFonts w:ascii="Times" w:hAnsi="Times"/>
          <w:sz w:val="22"/>
          <w:szCs w:val="22"/>
        </w:rPr>
      </w:pPr>
      <w:r w:rsidRPr="00E35811">
        <w:rPr>
          <w:rFonts w:ascii="Times" w:hAnsi="Times"/>
          <w:sz w:val="22"/>
          <w:szCs w:val="22"/>
        </w:rPr>
        <w:t xml:space="preserve">C’est là que l’approche positiviste est incapable de donner les éléments de réponse adéquats, car elle ne peut qu’opposer le déni de l’inexistence. L’anthropologie juridique donne, elle,  des outils nouveaux qui interrogent l’Etat, le désacralisent, et qui, attentifs aux formes populaires et citoyennes du droit, font écho aux mouvements minoritaires et autochtonistes. </w:t>
      </w:r>
    </w:p>
    <w:p w14:paraId="43CC1DFC" w14:textId="77777777" w:rsidR="008F4D32" w:rsidRPr="00E35811" w:rsidRDefault="008F4D32" w:rsidP="008F4D32">
      <w:pPr>
        <w:rPr>
          <w:rFonts w:ascii="Times" w:hAnsi="Times"/>
          <w:sz w:val="22"/>
          <w:szCs w:val="22"/>
        </w:rPr>
      </w:pPr>
    </w:p>
    <w:p w14:paraId="08A7347A" w14:textId="77777777" w:rsidR="008F4D32" w:rsidRPr="00E35811" w:rsidRDefault="008F4D32" w:rsidP="008F4D32">
      <w:pPr>
        <w:rPr>
          <w:rFonts w:ascii="Times" w:hAnsi="Times"/>
          <w:sz w:val="22"/>
          <w:szCs w:val="22"/>
        </w:rPr>
      </w:pPr>
      <w:r w:rsidRPr="00E35811">
        <w:rPr>
          <w:rFonts w:ascii="Times" w:hAnsi="Times"/>
          <w:sz w:val="22"/>
          <w:szCs w:val="22"/>
        </w:rPr>
        <w:t xml:space="preserve">Composition du comité scientifique : Antoine Leca, Norbert Rouland, Laurent Sermet. </w:t>
      </w:r>
    </w:p>
    <w:p w14:paraId="1194DD54" w14:textId="77777777" w:rsidR="008F4D32" w:rsidRPr="00E35811" w:rsidRDefault="008F4D32" w:rsidP="008F4D32">
      <w:pPr>
        <w:rPr>
          <w:rFonts w:ascii="Times" w:hAnsi="Times"/>
          <w:sz w:val="22"/>
          <w:szCs w:val="22"/>
        </w:rPr>
      </w:pPr>
    </w:p>
    <w:p w14:paraId="16FB8B0D" w14:textId="77777777" w:rsidR="008F4D32" w:rsidRPr="00E35811" w:rsidRDefault="008F4D32" w:rsidP="008F4D32">
      <w:pPr>
        <w:jc w:val="both"/>
        <w:rPr>
          <w:rFonts w:ascii="Times" w:hAnsi="Times"/>
          <w:sz w:val="22"/>
          <w:szCs w:val="22"/>
        </w:rPr>
      </w:pPr>
    </w:p>
    <w:p w14:paraId="4B1239A7" w14:textId="77777777" w:rsidR="008F4D32" w:rsidRPr="00E35811" w:rsidRDefault="008F4D32" w:rsidP="008F4D32">
      <w:pPr>
        <w:jc w:val="both"/>
        <w:rPr>
          <w:rFonts w:ascii="Times" w:hAnsi="Times"/>
          <w:b/>
          <w:sz w:val="20"/>
          <w:szCs w:val="20"/>
        </w:rPr>
      </w:pPr>
      <w:r w:rsidRPr="00E35811">
        <w:rPr>
          <w:rFonts w:ascii="Times" w:hAnsi="Times"/>
          <w:b/>
          <w:sz w:val="20"/>
          <w:szCs w:val="20"/>
        </w:rPr>
        <w:t xml:space="preserve">Bibliographie : </w:t>
      </w:r>
    </w:p>
    <w:p w14:paraId="153AA3E5" w14:textId="77777777" w:rsidR="008F4D32" w:rsidRPr="00AE0AE9" w:rsidRDefault="008F4D32" w:rsidP="008F4D32">
      <w:pPr>
        <w:rPr>
          <w:rFonts w:ascii="Times" w:hAnsi="Times"/>
          <w:sz w:val="16"/>
          <w:szCs w:val="16"/>
        </w:rPr>
      </w:pPr>
      <w:r w:rsidRPr="00AE0AE9">
        <w:rPr>
          <w:rFonts w:ascii="Times" w:hAnsi="Times"/>
          <w:sz w:val="16"/>
          <w:szCs w:val="16"/>
        </w:rPr>
        <w:t xml:space="preserve">Marc Abélès, </w:t>
      </w:r>
      <w:r w:rsidRPr="00AE0AE9">
        <w:rPr>
          <w:rFonts w:ascii="Times" w:hAnsi="Times"/>
          <w:i/>
          <w:sz w:val="16"/>
          <w:szCs w:val="16"/>
        </w:rPr>
        <w:t>Anthropologie de l’Etat</w:t>
      </w:r>
      <w:r w:rsidRPr="00AE0AE9">
        <w:rPr>
          <w:rFonts w:ascii="Times" w:hAnsi="Times"/>
          <w:sz w:val="16"/>
          <w:szCs w:val="16"/>
        </w:rPr>
        <w:t xml:space="preserve">, Armand Colin, 1990 </w:t>
      </w:r>
    </w:p>
    <w:p w14:paraId="05AE5512" w14:textId="77777777" w:rsidR="008F4D32" w:rsidRPr="00AE0AE9" w:rsidRDefault="008F4D32" w:rsidP="008F4D32">
      <w:pPr>
        <w:rPr>
          <w:rFonts w:ascii="Times" w:hAnsi="Times"/>
          <w:sz w:val="16"/>
          <w:szCs w:val="16"/>
        </w:rPr>
      </w:pPr>
      <w:r w:rsidRPr="00AE0AE9">
        <w:rPr>
          <w:rFonts w:ascii="Times" w:hAnsi="Times"/>
          <w:sz w:val="16"/>
          <w:szCs w:val="16"/>
        </w:rPr>
        <w:t xml:space="preserve">Collectif, </w:t>
      </w:r>
      <w:r w:rsidRPr="00AE0AE9">
        <w:rPr>
          <w:rFonts w:ascii="Times" w:hAnsi="Times"/>
          <w:i/>
          <w:sz w:val="16"/>
          <w:szCs w:val="16"/>
        </w:rPr>
        <w:t>L’identité constitutionnelle</w:t>
      </w:r>
      <w:r w:rsidRPr="00AE0AE9">
        <w:rPr>
          <w:rFonts w:ascii="Times" w:hAnsi="Times"/>
          <w:sz w:val="16"/>
          <w:szCs w:val="16"/>
        </w:rPr>
        <w:t>,  RGDIP, 2014, n° 3</w:t>
      </w:r>
    </w:p>
    <w:p w14:paraId="0C0254F4" w14:textId="77777777" w:rsidR="008F4D32" w:rsidRPr="00AE0AE9" w:rsidRDefault="008F4D32" w:rsidP="008F4D32">
      <w:pPr>
        <w:rPr>
          <w:rFonts w:ascii="Times" w:hAnsi="Times"/>
          <w:sz w:val="16"/>
          <w:szCs w:val="16"/>
        </w:rPr>
      </w:pPr>
      <w:r w:rsidRPr="00AE0AE9">
        <w:rPr>
          <w:rFonts w:ascii="Times" w:hAnsi="Times"/>
          <w:sz w:val="16"/>
          <w:szCs w:val="16"/>
        </w:rPr>
        <w:t xml:space="preserve">Pierre Clastres, </w:t>
      </w:r>
      <w:r w:rsidRPr="00AE0AE9">
        <w:rPr>
          <w:rFonts w:ascii="Times" w:hAnsi="Times"/>
          <w:i/>
          <w:sz w:val="16"/>
          <w:szCs w:val="16"/>
        </w:rPr>
        <w:t>La société contre l’Etat</w:t>
      </w:r>
      <w:r w:rsidRPr="00AE0AE9">
        <w:rPr>
          <w:rFonts w:ascii="Times" w:hAnsi="Times"/>
          <w:sz w:val="16"/>
          <w:szCs w:val="16"/>
        </w:rPr>
        <w:t xml:space="preserve">, Les éd. De Minuit, 1974 </w:t>
      </w:r>
    </w:p>
    <w:p w14:paraId="5081DE12" w14:textId="77777777" w:rsidR="008F4D32" w:rsidRPr="00AE0AE9" w:rsidRDefault="008F4D32" w:rsidP="008F4D32">
      <w:pPr>
        <w:rPr>
          <w:rFonts w:ascii="Times" w:hAnsi="Times"/>
          <w:sz w:val="16"/>
          <w:szCs w:val="16"/>
        </w:rPr>
      </w:pPr>
      <w:r w:rsidRPr="00AE0AE9">
        <w:rPr>
          <w:rFonts w:ascii="Times" w:hAnsi="Times"/>
          <w:sz w:val="16"/>
          <w:szCs w:val="16"/>
        </w:rPr>
        <w:t xml:space="preserve">Marcel Gauchet, </w:t>
      </w:r>
      <w:r w:rsidRPr="00AE0AE9">
        <w:rPr>
          <w:rFonts w:ascii="Times" w:hAnsi="Times"/>
          <w:i/>
          <w:sz w:val="16"/>
          <w:szCs w:val="16"/>
        </w:rPr>
        <w:t>L’avènement de la démocratie</w:t>
      </w:r>
      <w:r w:rsidRPr="00AE0AE9">
        <w:rPr>
          <w:rFonts w:ascii="Times" w:hAnsi="Times"/>
          <w:sz w:val="16"/>
          <w:szCs w:val="16"/>
        </w:rPr>
        <w:t>,  Paris, Gallimar, 3 t., 2007-2010</w:t>
      </w:r>
    </w:p>
    <w:p w14:paraId="213132AE" w14:textId="77777777" w:rsidR="008F4D32" w:rsidRPr="00AE0AE9" w:rsidRDefault="008F4D32" w:rsidP="008F4D32">
      <w:pPr>
        <w:rPr>
          <w:rFonts w:ascii="Times" w:hAnsi="Times"/>
          <w:sz w:val="16"/>
          <w:szCs w:val="16"/>
        </w:rPr>
      </w:pPr>
      <w:r w:rsidRPr="00AE0AE9">
        <w:rPr>
          <w:rFonts w:ascii="Times" w:hAnsi="Times"/>
          <w:sz w:val="16"/>
          <w:szCs w:val="16"/>
        </w:rPr>
        <w:t xml:space="preserve">Christian Grellois, « Citoyenneté, démocratie participative et développement durable », in </w:t>
      </w:r>
      <w:r w:rsidRPr="00AE0AE9">
        <w:rPr>
          <w:rFonts w:ascii="Times" w:hAnsi="Times"/>
          <w:i/>
          <w:sz w:val="16"/>
          <w:szCs w:val="16"/>
        </w:rPr>
        <w:t>L’écriture du droit</w:t>
      </w:r>
      <w:r w:rsidRPr="00AE0AE9">
        <w:rPr>
          <w:rFonts w:ascii="Times" w:hAnsi="Times"/>
          <w:sz w:val="16"/>
          <w:szCs w:val="16"/>
        </w:rPr>
        <w:t>, Presses de l’Université de Toulouse, 2014</w:t>
      </w:r>
    </w:p>
    <w:p w14:paraId="77720464" w14:textId="77777777" w:rsidR="008F4D32" w:rsidRPr="00AE0AE9" w:rsidRDefault="008F4D32" w:rsidP="008F4D32">
      <w:pPr>
        <w:rPr>
          <w:rFonts w:ascii="Times" w:hAnsi="Times"/>
          <w:sz w:val="16"/>
          <w:szCs w:val="16"/>
        </w:rPr>
      </w:pPr>
      <w:r w:rsidRPr="00AE0AE9">
        <w:rPr>
          <w:rFonts w:ascii="Times" w:hAnsi="Times"/>
          <w:sz w:val="16"/>
          <w:szCs w:val="16"/>
        </w:rPr>
        <w:t xml:space="preserve">Maurice Hauriou, </w:t>
      </w:r>
      <w:r w:rsidRPr="00AE0AE9">
        <w:rPr>
          <w:rFonts w:ascii="Times" w:hAnsi="Times"/>
          <w:i/>
          <w:sz w:val="16"/>
          <w:szCs w:val="16"/>
        </w:rPr>
        <w:t>Précis de droit constitutionnel</w:t>
      </w:r>
      <w:r w:rsidRPr="00AE0AE9">
        <w:rPr>
          <w:rFonts w:ascii="Times" w:hAnsi="Times"/>
          <w:sz w:val="16"/>
          <w:szCs w:val="16"/>
        </w:rPr>
        <w:t>, Paris, Recueil Sirey, 2e éd., 1929,</w:t>
      </w:r>
    </w:p>
    <w:p w14:paraId="6C1F5F98" w14:textId="77777777" w:rsidR="008F4D32" w:rsidRPr="00AE0AE9" w:rsidRDefault="008F4D32" w:rsidP="008F4D32">
      <w:pPr>
        <w:rPr>
          <w:rFonts w:ascii="Times" w:hAnsi="Times"/>
          <w:sz w:val="16"/>
          <w:szCs w:val="16"/>
        </w:rPr>
      </w:pPr>
      <w:r w:rsidRPr="00AE0AE9">
        <w:rPr>
          <w:rFonts w:ascii="Times" w:hAnsi="Times"/>
          <w:sz w:val="16"/>
          <w:szCs w:val="16"/>
        </w:rPr>
        <w:t xml:space="preserve">Maurice Hauriou, </w:t>
      </w:r>
      <w:r w:rsidRPr="00AE0AE9">
        <w:rPr>
          <w:rFonts w:ascii="Times" w:hAnsi="Times"/>
          <w:i/>
          <w:sz w:val="16"/>
          <w:szCs w:val="16"/>
        </w:rPr>
        <w:t>Aux sources du droit : le pouvoir, l'ordre et la liberté</w:t>
      </w:r>
      <w:r w:rsidRPr="00AE0AE9">
        <w:rPr>
          <w:rFonts w:ascii="Times" w:hAnsi="Times"/>
          <w:sz w:val="16"/>
          <w:szCs w:val="16"/>
        </w:rPr>
        <w:t>, Caen, Centre de philosophie politique et juridique, 1986</w:t>
      </w:r>
    </w:p>
    <w:p w14:paraId="4798F22C" w14:textId="77777777" w:rsidR="00AE0AE9" w:rsidRPr="00AE0AE9" w:rsidRDefault="00AE0AE9" w:rsidP="00AE0AE9">
      <w:pPr>
        <w:rPr>
          <w:rFonts w:ascii="Times" w:eastAsia="Times New Roman" w:hAnsi="Times" w:cs="Times New Roman"/>
          <w:sz w:val="16"/>
          <w:szCs w:val="16"/>
        </w:rPr>
      </w:pPr>
      <w:r w:rsidRPr="00AE0AE9">
        <w:rPr>
          <w:rFonts w:ascii="Times" w:hAnsi="Times"/>
          <w:sz w:val="16"/>
          <w:szCs w:val="16"/>
        </w:rPr>
        <w:t xml:space="preserve">Raphaël Liogier, </w:t>
      </w:r>
      <w:r w:rsidRPr="00AE0AE9">
        <w:rPr>
          <w:rFonts w:ascii="Times" w:eastAsia="Times New Roman" w:hAnsi="Times" w:cs="Arial"/>
          <w:i/>
          <w:iCs/>
          <w:color w:val="222222"/>
          <w:sz w:val="16"/>
          <w:szCs w:val="16"/>
          <w:shd w:val="clear" w:color="auto" w:fill="FFFFFF"/>
        </w:rPr>
        <w:t>Souci de soi, conscience du monde. Vers une religion globale ?</w:t>
      </w:r>
      <w:r w:rsidRPr="00AE0AE9">
        <w:rPr>
          <w:rFonts w:ascii="Times" w:eastAsia="Times New Roman" w:hAnsi="Times" w:cs="Arial"/>
          <w:color w:val="222222"/>
          <w:sz w:val="16"/>
          <w:szCs w:val="16"/>
          <w:shd w:val="clear" w:color="auto" w:fill="FFFFFF"/>
        </w:rPr>
        <w:t>, Paris, Armand Colin, 2012</w:t>
      </w:r>
    </w:p>
    <w:p w14:paraId="0AA34062" w14:textId="77777777" w:rsidR="008F4D32" w:rsidRPr="00AE0AE9" w:rsidRDefault="008F4D32" w:rsidP="008F4D32">
      <w:pPr>
        <w:rPr>
          <w:rFonts w:ascii="Times" w:hAnsi="Times"/>
          <w:sz w:val="16"/>
          <w:szCs w:val="16"/>
        </w:rPr>
      </w:pPr>
      <w:r w:rsidRPr="00AE0AE9">
        <w:rPr>
          <w:rFonts w:ascii="Times" w:hAnsi="Times"/>
          <w:sz w:val="16"/>
          <w:szCs w:val="16"/>
        </w:rPr>
        <w:t>Norbert Rouland, Anthropologie juridique, Paris, PUF, 1988</w:t>
      </w:r>
    </w:p>
    <w:p w14:paraId="33E9B450" w14:textId="77777777" w:rsidR="008F4D32" w:rsidRPr="00AE0AE9" w:rsidRDefault="008F4D32" w:rsidP="008F4D32">
      <w:pPr>
        <w:rPr>
          <w:rFonts w:ascii="Times" w:hAnsi="Times"/>
          <w:sz w:val="16"/>
          <w:szCs w:val="16"/>
        </w:rPr>
      </w:pPr>
      <w:r w:rsidRPr="00AE0AE9">
        <w:rPr>
          <w:rFonts w:ascii="Times" w:hAnsi="Times"/>
          <w:sz w:val="16"/>
          <w:szCs w:val="16"/>
        </w:rPr>
        <w:t xml:space="preserve">Laurent Sermet, Normativité, juridicité et pluralisme. De quelques enseignements tirés de la déclaration des Nations unies sur les droits des peuples autochtones, in </w:t>
      </w:r>
      <w:r w:rsidRPr="00AE0AE9">
        <w:rPr>
          <w:rFonts w:ascii="Times" w:hAnsi="Times"/>
          <w:i/>
          <w:sz w:val="16"/>
          <w:szCs w:val="16"/>
        </w:rPr>
        <w:t>Méthodologie du pluralisme juridique</w:t>
      </w:r>
      <w:r w:rsidRPr="00AE0AE9">
        <w:rPr>
          <w:rFonts w:ascii="Times" w:hAnsi="Times"/>
          <w:sz w:val="16"/>
          <w:szCs w:val="16"/>
        </w:rPr>
        <w:t>, Paris, Karthala, 2012</w:t>
      </w:r>
    </w:p>
    <w:p w14:paraId="27B72A32" w14:textId="77777777" w:rsidR="008F4D32" w:rsidRPr="00AE0AE9" w:rsidRDefault="008F4D32" w:rsidP="008F4D32">
      <w:pPr>
        <w:rPr>
          <w:rFonts w:ascii="Times" w:hAnsi="Times"/>
          <w:sz w:val="16"/>
          <w:szCs w:val="16"/>
        </w:rPr>
      </w:pPr>
      <w:r w:rsidRPr="00AE0AE9">
        <w:rPr>
          <w:rFonts w:ascii="Times" w:hAnsi="Times"/>
          <w:sz w:val="16"/>
          <w:szCs w:val="16"/>
        </w:rPr>
        <w:t xml:space="preserve">Nicolas Truong, « La résistance des renoncules », </w:t>
      </w:r>
      <w:r w:rsidRPr="00AE0AE9">
        <w:rPr>
          <w:rFonts w:ascii="Times" w:hAnsi="Times"/>
          <w:i/>
          <w:sz w:val="16"/>
          <w:szCs w:val="16"/>
        </w:rPr>
        <w:t>Le Monde</w:t>
      </w:r>
      <w:r w:rsidRPr="00AE0AE9">
        <w:rPr>
          <w:rFonts w:ascii="Times" w:hAnsi="Times"/>
          <w:sz w:val="16"/>
          <w:szCs w:val="16"/>
        </w:rPr>
        <w:t xml:space="preserve"> 04.11.2014 </w:t>
      </w:r>
    </w:p>
    <w:p w14:paraId="38DA7E6E" w14:textId="77777777" w:rsidR="008F4D32" w:rsidRPr="00E35811" w:rsidRDefault="008F4D32" w:rsidP="008F4D32">
      <w:pPr>
        <w:rPr>
          <w:rFonts w:ascii="Times" w:hAnsi="Times"/>
          <w:sz w:val="16"/>
          <w:szCs w:val="16"/>
        </w:rPr>
      </w:pPr>
    </w:p>
    <w:p w14:paraId="313119A1" w14:textId="77777777" w:rsidR="008F4D32" w:rsidRPr="00E35811" w:rsidRDefault="008F4D32" w:rsidP="008F4D32">
      <w:pPr>
        <w:rPr>
          <w:rFonts w:ascii="Times" w:hAnsi="Times"/>
          <w:b/>
          <w:sz w:val="22"/>
          <w:szCs w:val="22"/>
        </w:rPr>
      </w:pPr>
      <w:r w:rsidRPr="00E35811">
        <w:rPr>
          <w:rFonts w:ascii="Times" w:hAnsi="Times"/>
          <w:b/>
          <w:sz w:val="22"/>
          <w:szCs w:val="22"/>
        </w:rPr>
        <w:t xml:space="preserve">Instruments juridiques : </w:t>
      </w:r>
    </w:p>
    <w:p w14:paraId="43B0FCE5" w14:textId="77777777" w:rsidR="008F4D32" w:rsidRPr="00E35811" w:rsidRDefault="008F4D32" w:rsidP="008F4D32">
      <w:pPr>
        <w:rPr>
          <w:rFonts w:ascii="Times" w:hAnsi="Times"/>
          <w:sz w:val="16"/>
          <w:szCs w:val="16"/>
        </w:rPr>
      </w:pPr>
      <w:r w:rsidRPr="00E35811">
        <w:rPr>
          <w:rFonts w:ascii="Times" w:hAnsi="Times"/>
          <w:sz w:val="16"/>
          <w:szCs w:val="16"/>
        </w:rPr>
        <w:t xml:space="preserve">Assemblée générale, </w:t>
      </w:r>
      <w:r w:rsidRPr="00E35811">
        <w:rPr>
          <w:rFonts w:ascii="Times" w:hAnsi="Times"/>
          <w:i/>
          <w:sz w:val="16"/>
          <w:szCs w:val="16"/>
        </w:rPr>
        <w:t>Déclaration des droits des personnes appartenant à des minorités nationales ou ethniques, religieuses et linguistiques</w:t>
      </w:r>
      <w:r w:rsidRPr="00E35811">
        <w:rPr>
          <w:rFonts w:ascii="Times" w:hAnsi="Times"/>
          <w:sz w:val="16"/>
          <w:szCs w:val="16"/>
        </w:rPr>
        <w:t>, Résolution 47/135 du 18 décembre 1992</w:t>
      </w:r>
    </w:p>
    <w:p w14:paraId="77E2BB00" w14:textId="77777777" w:rsidR="008F4D32" w:rsidRPr="00E35811" w:rsidRDefault="008F4D32" w:rsidP="008F4D32">
      <w:pPr>
        <w:rPr>
          <w:rFonts w:ascii="Times" w:hAnsi="Times"/>
          <w:sz w:val="16"/>
          <w:szCs w:val="16"/>
        </w:rPr>
      </w:pPr>
      <w:r w:rsidRPr="00E35811">
        <w:rPr>
          <w:rFonts w:ascii="Times" w:hAnsi="Times"/>
          <w:sz w:val="16"/>
          <w:szCs w:val="16"/>
        </w:rPr>
        <w:t xml:space="preserve">Assemblée générale, </w:t>
      </w:r>
      <w:r w:rsidRPr="00E35811">
        <w:rPr>
          <w:rFonts w:ascii="Times" w:hAnsi="Times"/>
          <w:i/>
          <w:sz w:val="16"/>
          <w:szCs w:val="16"/>
        </w:rPr>
        <w:t>Déclaration des Nations Unies sur les droits des peuples autochtones</w:t>
      </w:r>
      <w:r w:rsidRPr="00E35811">
        <w:rPr>
          <w:rFonts w:ascii="Times" w:hAnsi="Times"/>
          <w:sz w:val="16"/>
          <w:szCs w:val="16"/>
        </w:rPr>
        <w:t xml:space="preserve">, </w:t>
      </w:r>
    </w:p>
    <w:p w14:paraId="502CD8B9" w14:textId="77777777" w:rsidR="008F4D32" w:rsidRPr="00E35811" w:rsidRDefault="008F4D32" w:rsidP="008F4D32">
      <w:pPr>
        <w:rPr>
          <w:rFonts w:ascii="Times" w:hAnsi="Times"/>
          <w:sz w:val="16"/>
          <w:szCs w:val="16"/>
        </w:rPr>
      </w:pPr>
      <w:r w:rsidRPr="00E35811">
        <w:rPr>
          <w:rFonts w:ascii="Times" w:hAnsi="Times"/>
          <w:sz w:val="16"/>
          <w:szCs w:val="16"/>
        </w:rPr>
        <w:t>Résolution 61/295 du 13 septembre 2007</w:t>
      </w:r>
    </w:p>
    <w:p w14:paraId="6383166F" w14:textId="77777777" w:rsidR="008F4D32" w:rsidRPr="00E35811" w:rsidRDefault="008F4D32" w:rsidP="008F4D32">
      <w:pPr>
        <w:rPr>
          <w:rFonts w:ascii="Times" w:hAnsi="Times"/>
          <w:sz w:val="16"/>
          <w:szCs w:val="16"/>
        </w:rPr>
      </w:pPr>
      <w:r w:rsidRPr="00E35811">
        <w:rPr>
          <w:rFonts w:ascii="Times" w:hAnsi="Times"/>
          <w:sz w:val="16"/>
          <w:szCs w:val="16"/>
        </w:rPr>
        <w:t xml:space="preserve">Commission de Venise, </w:t>
      </w:r>
      <w:r w:rsidRPr="00E35811">
        <w:rPr>
          <w:rFonts w:ascii="Times" w:hAnsi="Times"/>
          <w:i/>
          <w:sz w:val="16"/>
          <w:szCs w:val="16"/>
        </w:rPr>
        <w:t>Compilation des études et rapports de la Commission de Venise sur la protection des minorités nationales</w:t>
      </w:r>
      <w:r w:rsidRPr="00E35811">
        <w:rPr>
          <w:rFonts w:ascii="Times" w:hAnsi="Times"/>
          <w:sz w:val="16"/>
          <w:szCs w:val="16"/>
        </w:rPr>
        <w:t xml:space="preserve">, CDL(2011)018-f, 6 juin 2011 </w:t>
      </w:r>
    </w:p>
    <w:p w14:paraId="37008960" w14:textId="77777777" w:rsidR="008F4D32" w:rsidRPr="00E35811" w:rsidRDefault="008F4D32" w:rsidP="008F4D32">
      <w:pPr>
        <w:rPr>
          <w:rFonts w:ascii="Times" w:hAnsi="Times"/>
          <w:sz w:val="16"/>
          <w:szCs w:val="16"/>
        </w:rPr>
      </w:pPr>
      <w:r w:rsidRPr="00E35811">
        <w:rPr>
          <w:rFonts w:ascii="Times" w:hAnsi="Times"/>
          <w:sz w:val="16"/>
          <w:szCs w:val="16"/>
        </w:rPr>
        <w:t xml:space="preserve">Tribunal permanent des peuples : </w:t>
      </w:r>
      <w:hyperlink r:id="rId7" w:history="1">
        <w:r w:rsidRPr="00E35811">
          <w:rPr>
            <w:rFonts w:ascii="Times" w:hAnsi="Times"/>
            <w:sz w:val="16"/>
            <w:szCs w:val="16"/>
          </w:rPr>
          <w:t>http://www.internazionaleleliobasso.it/?cat=15&amp;lang=en</w:t>
        </w:r>
      </w:hyperlink>
    </w:p>
    <w:p w14:paraId="2AA2F4AE" w14:textId="77777777" w:rsidR="008F4D32" w:rsidRPr="00E35811" w:rsidRDefault="008F4D32" w:rsidP="008F4D32">
      <w:pPr>
        <w:rPr>
          <w:rFonts w:ascii="Times" w:hAnsi="Times"/>
          <w:b/>
          <w:sz w:val="16"/>
          <w:szCs w:val="16"/>
        </w:rPr>
      </w:pPr>
      <w:r w:rsidRPr="00E35811">
        <w:rPr>
          <w:rFonts w:ascii="Times" w:hAnsi="Times"/>
          <w:sz w:val="16"/>
          <w:szCs w:val="16"/>
        </w:rPr>
        <w:t xml:space="preserve">Transnational institute : </w:t>
      </w:r>
      <w:hyperlink r:id="rId8" w:history="1">
        <w:r w:rsidRPr="00E35811">
          <w:rPr>
            <w:rFonts w:ascii="Times" w:hAnsi="Times"/>
            <w:sz w:val="16"/>
            <w:szCs w:val="16"/>
          </w:rPr>
          <w:t>http://www.tni.org/</w:t>
        </w:r>
      </w:hyperlink>
    </w:p>
    <w:p w14:paraId="489171A8" w14:textId="77777777" w:rsidR="008F4D32" w:rsidRPr="00E35811" w:rsidRDefault="008F4D32" w:rsidP="008F4D32">
      <w:pPr>
        <w:rPr>
          <w:rFonts w:ascii="Times" w:hAnsi="Times"/>
          <w:sz w:val="16"/>
          <w:szCs w:val="16"/>
        </w:rPr>
      </w:pPr>
    </w:p>
    <w:p w14:paraId="2C8963E1" w14:textId="77777777" w:rsidR="001D2413" w:rsidRDefault="001D2413" w:rsidP="008F4D32">
      <w:pPr>
        <w:rPr>
          <w:rFonts w:ascii="Times" w:hAnsi="Times"/>
          <w:sz w:val="16"/>
          <w:szCs w:val="16"/>
        </w:rPr>
      </w:pPr>
    </w:p>
    <w:p w14:paraId="2DC97C84" w14:textId="77777777" w:rsidR="001D2413" w:rsidRDefault="001D2413" w:rsidP="008F4D32">
      <w:pPr>
        <w:rPr>
          <w:rFonts w:ascii="Times" w:hAnsi="Times"/>
          <w:sz w:val="16"/>
          <w:szCs w:val="16"/>
        </w:rPr>
      </w:pPr>
    </w:p>
    <w:p w14:paraId="030974AF" w14:textId="77777777" w:rsidR="001D2413" w:rsidRDefault="001D2413" w:rsidP="001D2413">
      <w:pPr>
        <w:rPr>
          <w:rFonts w:ascii="Times" w:hAnsi="Times"/>
          <w:b/>
          <w:sz w:val="20"/>
          <w:szCs w:val="20"/>
        </w:rPr>
      </w:pPr>
      <w:r w:rsidRPr="001D2413">
        <w:rPr>
          <w:rFonts w:ascii="Times" w:hAnsi="Times"/>
          <w:b/>
          <w:sz w:val="20"/>
          <w:szCs w:val="20"/>
        </w:rPr>
        <w:t xml:space="preserve">Organisation : </w:t>
      </w:r>
    </w:p>
    <w:p w14:paraId="25BA9C43" w14:textId="1CCE15D9" w:rsidR="001D2413" w:rsidRPr="001D2413" w:rsidRDefault="001D2413" w:rsidP="001D2413">
      <w:pPr>
        <w:rPr>
          <w:rFonts w:ascii="Times" w:hAnsi="Times"/>
          <w:b/>
          <w:sz w:val="20"/>
          <w:szCs w:val="20"/>
        </w:rPr>
      </w:pPr>
      <w:r w:rsidRPr="001D2413">
        <w:rPr>
          <w:rFonts w:ascii="Times" w:hAnsi="Times"/>
          <w:b/>
          <w:sz w:val="20"/>
          <w:szCs w:val="20"/>
        </w:rPr>
        <w:t>Professeurs Leca, Rouland et Sermet (AMU / IEP)</w:t>
      </w:r>
    </w:p>
    <w:p w14:paraId="091E1081" w14:textId="2DEE6452" w:rsidR="008F4D32" w:rsidRPr="00AE0AE9" w:rsidRDefault="008F4D32" w:rsidP="00AE0AE9">
      <w:pPr>
        <w:rPr>
          <w:rFonts w:ascii="Times" w:hAnsi="Times"/>
          <w:sz w:val="16"/>
          <w:szCs w:val="16"/>
        </w:rPr>
      </w:pPr>
      <w:r w:rsidRPr="00E35811">
        <w:rPr>
          <w:rFonts w:ascii="Times" w:hAnsi="Times"/>
          <w:sz w:val="16"/>
          <w:szCs w:val="16"/>
        </w:rPr>
        <w:br w:type="page"/>
      </w:r>
    </w:p>
    <w:p w14:paraId="2590E67C" w14:textId="24C9DF70" w:rsidR="008B3B72" w:rsidRPr="00E35811" w:rsidRDefault="008B3B72" w:rsidP="0008210C">
      <w:pPr>
        <w:jc w:val="center"/>
        <w:rPr>
          <w:rFonts w:ascii="Times" w:hAnsi="Times"/>
          <w:b/>
          <w:sz w:val="20"/>
          <w:szCs w:val="20"/>
        </w:rPr>
      </w:pPr>
      <w:r w:rsidRPr="00E35811">
        <w:rPr>
          <w:rFonts w:ascii="Times" w:hAnsi="Times"/>
          <w:b/>
          <w:sz w:val="20"/>
          <w:szCs w:val="20"/>
        </w:rPr>
        <w:t>Présentation des interventions</w:t>
      </w:r>
    </w:p>
    <w:p w14:paraId="31050A36" w14:textId="77777777" w:rsidR="008B3B72" w:rsidRPr="00E35811" w:rsidRDefault="008B3B72" w:rsidP="008B3B72">
      <w:pPr>
        <w:jc w:val="center"/>
        <w:rPr>
          <w:rFonts w:ascii="Times" w:hAnsi="Times"/>
          <w:b/>
          <w:sz w:val="20"/>
          <w:szCs w:val="20"/>
        </w:rPr>
      </w:pPr>
      <w:r w:rsidRPr="00E35811">
        <w:rPr>
          <w:rFonts w:ascii="Times" w:hAnsi="Times"/>
          <w:b/>
          <w:sz w:val="20"/>
          <w:szCs w:val="20"/>
        </w:rPr>
        <w:t xml:space="preserve">19 mars 2015 </w:t>
      </w:r>
    </w:p>
    <w:p w14:paraId="296590D6" w14:textId="77777777" w:rsidR="009F74E4" w:rsidRPr="00E35811" w:rsidRDefault="009F74E4" w:rsidP="008F4D32">
      <w:pPr>
        <w:rPr>
          <w:rFonts w:ascii="Times" w:hAnsi="Times"/>
          <w:b/>
          <w:sz w:val="20"/>
          <w:szCs w:val="20"/>
        </w:rPr>
      </w:pPr>
    </w:p>
    <w:p w14:paraId="387225B4" w14:textId="77777777" w:rsidR="008B3B72" w:rsidRPr="00E35811" w:rsidRDefault="008B3B72" w:rsidP="008F4D32">
      <w:pPr>
        <w:rPr>
          <w:rFonts w:ascii="Times" w:hAnsi="Times"/>
          <w:b/>
          <w:sz w:val="20"/>
          <w:szCs w:val="20"/>
        </w:rPr>
      </w:pPr>
    </w:p>
    <w:p w14:paraId="0E1D3A91" w14:textId="77777777" w:rsidR="008B3B72" w:rsidRPr="00E35811" w:rsidRDefault="008B3B72" w:rsidP="008F4D32">
      <w:pPr>
        <w:rPr>
          <w:rFonts w:ascii="Times" w:hAnsi="Times"/>
          <w:b/>
          <w:sz w:val="20"/>
          <w:szCs w:val="20"/>
        </w:rPr>
      </w:pPr>
    </w:p>
    <w:p w14:paraId="125C8DCB" w14:textId="77777777" w:rsidR="008B3B72" w:rsidRDefault="008B3B72" w:rsidP="008F4D32">
      <w:pPr>
        <w:rPr>
          <w:rFonts w:ascii="Times" w:hAnsi="Times"/>
          <w:b/>
          <w:sz w:val="20"/>
          <w:szCs w:val="20"/>
        </w:rPr>
      </w:pPr>
    </w:p>
    <w:p w14:paraId="5ECCA29A" w14:textId="77777777" w:rsidR="001D2413" w:rsidRPr="001D2413" w:rsidRDefault="001D2413" w:rsidP="001D2413">
      <w:pPr>
        <w:jc w:val="both"/>
        <w:rPr>
          <w:rFonts w:ascii="Times" w:hAnsi="Times"/>
          <w:sz w:val="20"/>
          <w:szCs w:val="20"/>
        </w:rPr>
      </w:pPr>
      <w:r w:rsidRPr="001D2413">
        <w:rPr>
          <w:rFonts w:ascii="Times" w:hAnsi="Times"/>
          <w:sz w:val="20"/>
          <w:szCs w:val="20"/>
        </w:rPr>
        <w:t xml:space="preserve">Raphaël Liogier, </w:t>
      </w:r>
    </w:p>
    <w:p w14:paraId="6B86CF33" w14:textId="72E4EBE8" w:rsidR="001D2413" w:rsidRPr="001D2413" w:rsidRDefault="001D2413" w:rsidP="001D2413">
      <w:pPr>
        <w:jc w:val="both"/>
        <w:rPr>
          <w:rFonts w:ascii="Times" w:hAnsi="Times"/>
          <w:sz w:val="20"/>
          <w:szCs w:val="20"/>
        </w:rPr>
      </w:pPr>
      <w:r w:rsidRPr="001D2413">
        <w:rPr>
          <w:rFonts w:ascii="Times" w:hAnsi="Times"/>
          <w:sz w:val="20"/>
          <w:szCs w:val="20"/>
        </w:rPr>
        <w:t>Professeur à SciencesPo Aix</w:t>
      </w:r>
      <w:r>
        <w:rPr>
          <w:rFonts w:ascii="Times" w:hAnsi="Times"/>
          <w:sz w:val="20"/>
          <w:szCs w:val="20"/>
        </w:rPr>
        <w:t>, sociologue</w:t>
      </w:r>
      <w:r w:rsidR="00AE0AE9">
        <w:rPr>
          <w:rFonts w:ascii="Times" w:hAnsi="Times"/>
          <w:sz w:val="20"/>
          <w:szCs w:val="20"/>
        </w:rPr>
        <w:t>, Cherpa</w:t>
      </w:r>
      <w:r>
        <w:rPr>
          <w:rFonts w:ascii="Times" w:hAnsi="Times"/>
          <w:sz w:val="20"/>
          <w:szCs w:val="20"/>
        </w:rPr>
        <w:t xml:space="preserve"> </w:t>
      </w:r>
      <w:r w:rsidRPr="001D2413">
        <w:rPr>
          <w:rFonts w:ascii="Times" w:hAnsi="Times"/>
          <w:sz w:val="20"/>
          <w:szCs w:val="20"/>
        </w:rPr>
        <w:t xml:space="preserve"> </w:t>
      </w:r>
    </w:p>
    <w:p w14:paraId="2DC7CEE4" w14:textId="77777777" w:rsidR="001D2413" w:rsidRPr="001D2413" w:rsidRDefault="001D2413" w:rsidP="001D2413">
      <w:pPr>
        <w:jc w:val="both"/>
        <w:rPr>
          <w:rFonts w:ascii="Times" w:hAnsi="Times"/>
          <w:b/>
          <w:sz w:val="20"/>
          <w:szCs w:val="20"/>
        </w:rPr>
      </w:pPr>
      <w:r w:rsidRPr="001D2413">
        <w:rPr>
          <w:rFonts w:ascii="Times" w:hAnsi="Times"/>
          <w:b/>
          <w:sz w:val="20"/>
          <w:szCs w:val="20"/>
        </w:rPr>
        <w:t>Altérité et globalisation</w:t>
      </w:r>
    </w:p>
    <w:p w14:paraId="6558C1F0" w14:textId="77777777" w:rsidR="001D2413" w:rsidRPr="001D2413" w:rsidRDefault="001D2413" w:rsidP="001D2413">
      <w:pPr>
        <w:jc w:val="both"/>
        <w:rPr>
          <w:rFonts w:ascii="Times" w:hAnsi="Times"/>
          <w:sz w:val="20"/>
          <w:szCs w:val="20"/>
        </w:rPr>
      </w:pPr>
    </w:p>
    <w:p w14:paraId="19150E79" w14:textId="45640189" w:rsidR="001D2413" w:rsidRPr="001D2413" w:rsidRDefault="001D2413" w:rsidP="001D2413">
      <w:pPr>
        <w:jc w:val="both"/>
        <w:rPr>
          <w:rFonts w:ascii="Times" w:hAnsi="Times"/>
          <w:sz w:val="20"/>
          <w:szCs w:val="20"/>
        </w:rPr>
      </w:pPr>
      <w:r w:rsidRPr="001D2413">
        <w:rPr>
          <w:rFonts w:ascii="Times" w:hAnsi="Times"/>
          <w:sz w:val="20"/>
          <w:szCs w:val="20"/>
        </w:rPr>
        <w:t xml:space="preserve">Inspirée des travaux du Professeur Liogier, cette intervention sera axée sur la dérive contemporaine de l’altérité , qui voit dans l’exotisme (Touaregs, Aborigènes, néo-chamanisme par exemple) une mythologie hyperbolique, </w:t>
      </w:r>
      <w:r>
        <w:rPr>
          <w:rFonts w:ascii="Times" w:hAnsi="Times"/>
          <w:sz w:val="20"/>
          <w:szCs w:val="20"/>
        </w:rPr>
        <w:t xml:space="preserve">qui </w:t>
      </w:r>
      <w:r w:rsidRPr="001D2413">
        <w:rPr>
          <w:rFonts w:ascii="Times" w:hAnsi="Times"/>
          <w:sz w:val="20"/>
          <w:szCs w:val="20"/>
        </w:rPr>
        <w:t xml:space="preserve">n’est que le masque et le paravent d’une globalisation unitaire.  </w:t>
      </w:r>
    </w:p>
    <w:p w14:paraId="241BDF1D" w14:textId="77777777" w:rsidR="001D2413" w:rsidRDefault="001D2413" w:rsidP="008F4D32">
      <w:pPr>
        <w:rPr>
          <w:rFonts w:ascii="Times" w:hAnsi="Times"/>
          <w:b/>
          <w:sz w:val="20"/>
          <w:szCs w:val="20"/>
        </w:rPr>
      </w:pPr>
    </w:p>
    <w:p w14:paraId="6EF41839" w14:textId="77777777" w:rsidR="001D2413" w:rsidRDefault="001D2413" w:rsidP="008F4D32">
      <w:pPr>
        <w:rPr>
          <w:rFonts w:ascii="Times" w:hAnsi="Times"/>
          <w:b/>
          <w:sz w:val="20"/>
          <w:szCs w:val="20"/>
        </w:rPr>
      </w:pPr>
    </w:p>
    <w:p w14:paraId="25523BCB" w14:textId="77777777" w:rsidR="001D2413" w:rsidRDefault="001D2413" w:rsidP="008F4D32">
      <w:pPr>
        <w:rPr>
          <w:rFonts w:ascii="Times" w:hAnsi="Times"/>
          <w:b/>
          <w:sz w:val="20"/>
          <w:szCs w:val="20"/>
        </w:rPr>
      </w:pPr>
    </w:p>
    <w:p w14:paraId="5C4B1E5F" w14:textId="77777777" w:rsidR="001D2413" w:rsidRDefault="001D2413" w:rsidP="008F4D32">
      <w:pPr>
        <w:rPr>
          <w:rFonts w:ascii="Times" w:hAnsi="Times"/>
          <w:b/>
          <w:sz w:val="20"/>
          <w:szCs w:val="20"/>
        </w:rPr>
      </w:pPr>
    </w:p>
    <w:p w14:paraId="48D8FD40" w14:textId="477858D1" w:rsidR="001D2413" w:rsidRPr="00E35811" w:rsidRDefault="001D2413" w:rsidP="001D2413">
      <w:pPr>
        <w:jc w:val="center"/>
        <w:rPr>
          <w:rFonts w:ascii="Times" w:hAnsi="Times"/>
          <w:b/>
          <w:sz w:val="20"/>
          <w:szCs w:val="20"/>
        </w:rPr>
      </w:pPr>
      <w:r>
        <w:rPr>
          <w:rFonts w:ascii="Times" w:hAnsi="Times"/>
          <w:b/>
          <w:sz w:val="20"/>
          <w:szCs w:val="20"/>
        </w:rPr>
        <w:t>----</w:t>
      </w:r>
    </w:p>
    <w:p w14:paraId="03B8524E" w14:textId="77777777" w:rsidR="008B3B72" w:rsidRPr="00E35811" w:rsidRDefault="008B3B72" w:rsidP="008F4D32">
      <w:pPr>
        <w:rPr>
          <w:rFonts w:ascii="Times" w:hAnsi="Times"/>
          <w:b/>
          <w:sz w:val="20"/>
          <w:szCs w:val="20"/>
        </w:rPr>
      </w:pPr>
    </w:p>
    <w:p w14:paraId="513A3E98"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Romain Pinchon </w:t>
      </w:r>
    </w:p>
    <w:p w14:paraId="42803944" w14:textId="77777777" w:rsidR="008B3B72" w:rsidRPr="00E35811" w:rsidRDefault="008B3B72" w:rsidP="008B3B72">
      <w:pPr>
        <w:jc w:val="both"/>
        <w:rPr>
          <w:rFonts w:ascii="Times" w:hAnsi="Times"/>
          <w:b/>
          <w:sz w:val="20"/>
          <w:szCs w:val="20"/>
        </w:rPr>
      </w:pPr>
      <w:r w:rsidRPr="00E35811">
        <w:rPr>
          <w:rFonts w:ascii="Times" w:hAnsi="Times"/>
          <w:sz w:val="20"/>
          <w:szCs w:val="20"/>
        </w:rPr>
        <w:t>Ater, Bordeaux IV, publiciste</w:t>
      </w:r>
    </w:p>
    <w:p w14:paraId="6ABB6A15" w14:textId="6C206D7C" w:rsidR="00E35811" w:rsidRPr="00E35811" w:rsidRDefault="00E35811" w:rsidP="00E35811">
      <w:pPr>
        <w:jc w:val="both"/>
        <w:rPr>
          <w:rFonts w:ascii="Times" w:hAnsi="Times"/>
          <w:b/>
          <w:sz w:val="20"/>
          <w:szCs w:val="20"/>
        </w:rPr>
      </w:pPr>
      <w:r w:rsidRPr="00E35811">
        <w:rPr>
          <w:rFonts w:ascii="Times" w:hAnsi="Times"/>
          <w:b/>
          <w:sz w:val="20"/>
          <w:szCs w:val="20"/>
        </w:rPr>
        <w:t>La déclaration des droits des peuples autochtone au prisme du droit international coutumier (Analyse performative des discours sur le droit international coutumier des peuples autochtones) </w:t>
      </w:r>
    </w:p>
    <w:p w14:paraId="32E194BA" w14:textId="77777777" w:rsidR="00E35811" w:rsidRPr="00E35811" w:rsidRDefault="00E35811" w:rsidP="00E35811">
      <w:pPr>
        <w:jc w:val="both"/>
        <w:rPr>
          <w:rFonts w:ascii="Times" w:hAnsi="Times"/>
          <w:b/>
          <w:sz w:val="20"/>
          <w:szCs w:val="20"/>
        </w:rPr>
      </w:pPr>
      <w:r w:rsidRPr="00E35811">
        <w:rPr>
          <w:rFonts w:ascii="Times" w:hAnsi="Times"/>
          <w:b/>
          <w:sz w:val="20"/>
          <w:szCs w:val="20"/>
        </w:rPr>
        <w:t xml:space="preserve"> </w:t>
      </w:r>
    </w:p>
    <w:p w14:paraId="13136908" w14:textId="77777777" w:rsidR="00E35811" w:rsidRPr="00E35811" w:rsidRDefault="00E35811" w:rsidP="00E35811">
      <w:pPr>
        <w:jc w:val="both"/>
        <w:rPr>
          <w:rFonts w:ascii="Times" w:hAnsi="Times"/>
          <w:sz w:val="20"/>
          <w:szCs w:val="20"/>
        </w:rPr>
      </w:pPr>
    </w:p>
    <w:p w14:paraId="6AB119FE" w14:textId="77777777" w:rsidR="00E35811" w:rsidRPr="00E35811" w:rsidRDefault="00E35811" w:rsidP="00E35811">
      <w:pPr>
        <w:ind w:firstLine="709"/>
        <w:jc w:val="both"/>
        <w:rPr>
          <w:rFonts w:ascii="Times" w:hAnsi="Times"/>
          <w:sz w:val="20"/>
          <w:szCs w:val="20"/>
        </w:rPr>
      </w:pPr>
      <w:r w:rsidRPr="00E35811">
        <w:rPr>
          <w:rFonts w:ascii="Times" w:hAnsi="Times"/>
          <w:sz w:val="20"/>
          <w:szCs w:val="20"/>
        </w:rPr>
        <w:t>La Déclaration des Nations Unies sur les droits des peuples autochtones (DNUDPA), adoptée en 2007, est-elle déclaratoire de règles du droit coutumier international préexistant et/ou est-il possible d’identifier un droit coutumier nouveau sur la base de ce texte, alors même qu’il est formellement dépourvu de valeur juridique obligatoire ?</w:t>
      </w:r>
    </w:p>
    <w:p w14:paraId="273F070F" w14:textId="77777777" w:rsidR="00E35811" w:rsidRPr="00E35811" w:rsidRDefault="00E35811" w:rsidP="00E35811">
      <w:pPr>
        <w:ind w:firstLine="709"/>
        <w:jc w:val="both"/>
        <w:rPr>
          <w:rFonts w:ascii="Times" w:hAnsi="Times"/>
          <w:sz w:val="20"/>
          <w:szCs w:val="20"/>
        </w:rPr>
      </w:pPr>
    </w:p>
    <w:p w14:paraId="37FE7F80" w14:textId="77777777" w:rsidR="00E35811" w:rsidRPr="00E35811" w:rsidRDefault="00E35811" w:rsidP="00E35811">
      <w:pPr>
        <w:ind w:firstLine="709"/>
        <w:jc w:val="both"/>
        <w:rPr>
          <w:rFonts w:ascii="Times" w:hAnsi="Times"/>
          <w:sz w:val="20"/>
          <w:szCs w:val="20"/>
        </w:rPr>
      </w:pPr>
      <w:r w:rsidRPr="00E35811">
        <w:rPr>
          <w:rFonts w:ascii="Times" w:hAnsi="Times"/>
          <w:sz w:val="20"/>
          <w:szCs w:val="20"/>
        </w:rPr>
        <w:t xml:space="preserve">L’enjeu est de reconnaître, sur le plan matériel, une valeur obligatoire et une opposabilité générale aux dispositions contenues dans la DNUDPA. Au regard du processus d’identification de la règle de droit international coutumier, il s’agit alors de conduire une analyse performative des discours sur les droits des peuples autochtones, basé sur la déclaration des Nations Unies et portés par une multiplicité d’acteurs et de sujets du droit international, en fonction de leurs objectifs propres. On peut ainsi constater une véritable politique juridique d’acteurs non-étatiques. Bien que ceux-ci n’aient pas la pleine capacité pour identifier d’éventuelles règles coutumières ou s’en prévaloir, ils peuvent influer de diverses façon sur la reconnaissance juridictionnelle ou étatique de ces règles et les modalités de cette identification. Les Etats ne sont pas en reste, comme en témoignent certaines </w:t>
      </w:r>
      <w:r w:rsidRPr="00E35811">
        <w:rPr>
          <w:rFonts w:ascii="Times" w:hAnsi="Times"/>
          <w:i/>
          <w:sz w:val="20"/>
          <w:szCs w:val="20"/>
        </w:rPr>
        <w:t>reconnaissances négatives</w:t>
      </w:r>
      <w:r w:rsidRPr="00E35811">
        <w:rPr>
          <w:rFonts w:ascii="Times" w:hAnsi="Times"/>
          <w:sz w:val="20"/>
          <w:szCs w:val="20"/>
        </w:rPr>
        <w:t xml:space="preserve"> qui font contrepoids à la pratique suivie à l’appui des règles inscrites dans la Déclaration. Le cas du droit des peuples autochtones illustre ainsi la prise en compte croissante parmi les Etats des évolutions du processus d’identification coutumière et fait apparaître une tendance à la reprise en main de ce processus non démocratisé.</w:t>
      </w:r>
    </w:p>
    <w:p w14:paraId="396E1C0E" w14:textId="77777777" w:rsidR="00E35811" w:rsidRPr="00E35811" w:rsidRDefault="00E35811" w:rsidP="00E35811">
      <w:pPr>
        <w:jc w:val="both"/>
        <w:rPr>
          <w:rFonts w:ascii="Times" w:hAnsi="Times"/>
          <w:sz w:val="20"/>
          <w:szCs w:val="20"/>
        </w:rPr>
      </w:pPr>
    </w:p>
    <w:p w14:paraId="503714A9" w14:textId="77777777" w:rsidR="00E35811" w:rsidRPr="00E35811" w:rsidRDefault="00E35811" w:rsidP="00E35811">
      <w:pPr>
        <w:rPr>
          <w:rFonts w:ascii="Times" w:hAnsi="Times"/>
          <w:b/>
          <w:sz w:val="20"/>
          <w:szCs w:val="20"/>
        </w:rPr>
      </w:pPr>
    </w:p>
    <w:p w14:paraId="5D906E3E" w14:textId="77777777" w:rsidR="008B3B72" w:rsidRPr="00E35811" w:rsidRDefault="008B3B72" w:rsidP="008B3B72">
      <w:pPr>
        <w:jc w:val="both"/>
        <w:rPr>
          <w:rFonts w:ascii="Times" w:hAnsi="Times"/>
          <w:b/>
          <w:sz w:val="20"/>
          <w:szCs w:val="20"/>
        </w:rPr>
      </w:pPr>
    </w:p>
    <w:p w14:paraId="08E226F4" w14:textId="77777777" w:rsidR="008B3B72" w:rsidRPr="00E35811" w:rsidRDefault="008B3B72" w:rsidP="008B3B72">
      <w:pPr>
        <w:jc w:val="both"/>
        <w:rPr>
          <w:rFonts w:ascii="Times" w:hAnsi="Times"/>
          <w:b/>
          <w:sz w:val="20"/>
          <w:szCs w:val="20"/>
        </w:rPr>
      </w:pPr>
    </w:p>
    <w:p w14:paraId="66FD1DBA"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176A6687" w14:textId="77777777" w:rsidR="008B3B72" w:rsidRPr="00E35811" w:rsidRDefault="008B3B72" w:rsidP="008B3B72">
      <w:pPr>
        <w:jc w:val="both"/>
        <w:rPr>
          <w:rFonts w:ascii="Times" w:hAnsi="Times"/>
          <w:b/>
          <w:sz w:val="20"/>
          <w:szCs w:val="20"/>
        </w:rPr>
      </w:pPr>
    </w:p>
    <w:p w14:paraId="67EC097B" w14:textId="77777777" w:rsidR="008B3B72" w:rsidRPr="00E35811" w:rsidRDefault="008B3B72" w:rsidP="008B3B72">
      <w:pPr>
        <w:jc w:val="both"/>
        <w:rPr>
          <w:rFonts w:ascii="Times" w:hAnsi="Times"/>
          <w:b/>
          <w:sz w:val="20"/>
          <w:szCs w:val="20"/>
        </w:rPr>
      </w:pPr>
    </w:p>
    <w:p w14:paraId="6534959D"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François Féral, </w:t>
      </w:r>
    </w:p>
    <w:p w14:paraId="2D5C9163"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Professeur d’Université honoraire, publiciste </w:t>
      </w:r>
    </w:p>
    <w:p w14:paraId="53424547" w14:textId="77777777" w:rsidR="008B3B72" w:rsidRPr="00E35811" w:rsidRDefault="008B3B72" w:rsidP="008B3B72">
      <w:pPr>
        <w:rPr>
          <w:rFonts w:ascii="Times" w:eastAsia="Times New Roman" w:hAnsi="Times" w:cs="Times New Roman"/>
          <w:b/>
          <w:sz w:val="20"/>
          <w:szCs w:val="20"/>
        </w:rPr>
      </w:pPr>
      <w:r w:rsidRPr="00E35811">
        <w:rPr>
          <w:rFonts w:ascii="Times" w:eastAsia="Times New Roman" w:hAnsi="Times" w:cs="Tahoma"/>
          <w:b/>
          <w:color w:val="000000"/>
          <w:sz w:val="20"/>
          <w:szCs w:val="20"/>
          <w:shd w:val="clear" w:color="auto" w:fill="FFFFFF"/>
        </w:rPr>
        <w:t>Les accords de Nouméa et leur contribution à nouvelle approche du droit</w:t>
      </w:r>
    </w:p>
    <w:p w14:paraId="3068851E" w14:textId="77777777" w:rsidR="008B3B72" w:rsidRPr="00E35811" w:rsidRDefault="008B3B72" w:rsidP="008B3B72">
      <w:pPr>
        <w:jc w:val="both"/>
        <w:rPr>
          <w:rFonts w:ascii="Times" w:hAnsi="Times"/>
          <w:sz w:val="20"/>
          <w:szCs w:val="20"/>
        </w:rPr>
      </w:pPr>
    </w:p>
    <w:p w14:paraId="34C79EF3" w14:textId="77777777" w:rsidR="008B3B72" w:rsidRPr="00865057" w:rsidRDefault="008B3B72" w:rsidP="008B3B72">
      <w:pPr>
        <w:jc w:val="both"/>
        <w:rPr>
          <w:rFonts w:ascii="Times" w:hAnsi="Times"/>
          <w:sz w:val="20"/>
          <w:szCs w:val="20"/>
        </w:rPr>
      </w:pPr>
    </w:p>
    <w:p w14:paraId="7948634C" w14:textId="77777777" w:rsidR="00865057" w:rsidRPr="00865057" w:rsidRDefault="00865057" w:rsidP="00865057">
      <w:pPr>
        <w:jc w:val="both"/>
        <w:rPr>
          <w:rFonts w:ascii="Times" w:hAnsi="Times"/>
          <w:sz w:val="20"/>
          <w:szCs w:val="20"/>
        </w:rPr>
      </w:pPr>
      <w:r w:rsidRPr="00865057">
        <w:rPr>
          <w:rStyle w:val="lev"/>
          <w:rFonts w:ascii="Times" w:eastAsia="Calibri" w:hAnsi="Times" w:cs="Times New Roman"/>
          <w:sz w:val="20"/>
          <w:szCs w:val="20"/>
        </w:rPr>
        <w:t>L</w:t>
      </w:r>
      <w:r w:rsidRPr="00865057">
        <w:rPr>
          <w:rStyle w:val="lev"/>
          <w:rFonts w:ascii="Times" w:hAnsi="Times"/>
          <w:sz w:val="20"/>
          <w:szCs w:val="20"/>
        </w:rPr>
        <w:t>a l</w:t>
      </w:r>
      <w:r w:rsidRPr="00865057">
        <w:rPr>
          <w:rStyle w:val="lev"/>
          <w:rFonts w:ascii="Times" w:eastAsia="Calibri" w:hAnsi="Times" w:cs="Times New Roman"/>
          <w:sz w:val="20"/>
          <w:szCs w:val="20"/>
        </w:rPr>
        <w:t>oi organique n°99-209 du 19 mars 1999 relative à la Nouvelle-Calédonie</w:t>
      </w:r>
      <w:r w:rsidRPr="00865057">
        <w:rPr>
          <w:rStyle w:val="lev"/>
          <w:rFonts w:ascii="Times" w:hAnsi="Times"/>
          <w:sz w:val="20"/>
          <w:szCs w:val="20"/>
        </w:rPr>
        <w:t xml:space="preserve"> </w:t>
      </w:r>
      <w:r w:rsidRPr="00865057">
        <w:rPr>
          <w:rFonts w:ascii="Times" w:hAnsi="Times"/>
          <w:sz w:val="20"/>
          <w:szCs w:val="20"/>
        </w:rPr>
        <w:t xml:space="preserve">est un document de 116 pages et de 234 articles qui comportent des mesures d’inégales portées dont chacune peut faire l’objet de longs commentaires. Elle juridicise les accords de Nouméa du 5 mai 1998 qui en sont l’inspiration politique : un « document d’orientation » de 12 pages précédé d’un long préambule de 4 pages qui a vocation à en définir l’esprit et les paradigmes.  </w:t>
      </w:r>
    </w:p>
    <w:p w14:paraId="69165F3B" w14:textId="77777777" w:rsidR="00865057" w:rsidRPr="00865057" w:rsidRDefault="00865057" w:rsidP="00865057">
      <w:pPr>
        <w:jc w:val="both"/>
        <w:rPr>
          <w:rFonts w:ascii="Times" w:hAnsi="Times"/>
          <w:sz w:val="20"/>
          <w:szCs w:val="20"/>
        </w:rPr>
      </w:pPr>
      <w:r w:rsidRPr="00865057">
        <w:rPr>
          <w:rFonts w:ascii="Times" w:hAnsi="Times"/>
          <w:sz w:val="20"/>
          <w:szCs w:val="20"/>
        </w:rPr>
        <w:t>C’est donc sous l’angle de l’innovation juridique que ces textes peuvent être abordés non seulement au niveau constitutionnel mais également comme creuset de la reconnaissance d’un certain pluralisme juridique. Evidemment, cette lecture doit être conduite à la lumière des enjeux et des contextes politiques qui accompagnent la fabrication du droit de l’outre-mer français et tout particulièrement celui de la Nouvelle-Calédonie. Cependant grâce à des sophismes et des pirouettes rhétoriques, la démarche moniste du droit travestit sans cesse ses transformations  pour conserver une cohérence positiviste factice.</w:t>
      </w:r>
    </w:p>
    <w:p w14:paraId="69299BF4" w14:textId="77777777" w:rsidR="008B3B72" w:rsidRPr="00E35811" w:rsidRDefault="008B3B72" w:rsidP="008B3B72">
      <w:pPr>
        <w:jc w:val="both"/>
        <w:rPr>
          <w:rFonts w:ascii="Times" w:hAnsi="Times"/>
          <w:sz w:val="20"/>
          <w:szCs w:val="20"/>
        </w:rPr>
      </w:pPr>
    </w:p>
    <w:p w14:paraId="7C50CB02" w14:textId="77777777" w:rsidR="008B3B72" w:rsidRPr="00E35811" w:rsidRDefault="008B3B72" w:rsidP="008B3B72">
      <w:pPr>
        <w:jc w:val="both"/>
        <w:rPr>
          <w:rFonts w:ascii="Times" w:hAnsi="Times"/>
          <w:sz w:val="20"/>
          <w:szCs w:val="20"/>
        </w:rPr>
      </w:pPr>
    </w:p>
    <w:p w14:paraId="2047C7DE" w14:textId="77777777" w:rsidR="008B3B72" w:rsidRPr="00E35811" w:rsidRDefault="008B3B72" w:rsidP="008B3B72">
      <w:pPr>
        <w:jc w:val="both"/>
        <w:rPr>
          <w:rFonts w:ascii="Times" w:hAnsi="Times"/>
          <w:sz w:val="20"/>
          <w:szCs w:val="20"/>
        </w:rPr>
      </w:pPr>
    </w:p>
    <w:p w14:paraId="7CCB4272" w14:textId="77777777" w:rsidR="008B3B72" w:rsidRPr="00E35811" w:rsidRDefault="008B3B72" w:rsidP="008B3B72">
      <w:pPr>
        <w:jc w:val="both"/>
        <w:rPr>
          <w:rFonts w:ascii="Times" w:hAnsi="Times"/>
          <w:b/>
          <w:sz w:val="20"/>
          <w:szCs w:val="20"/>
        </w:rPr>
      </w:pPr>
    </w:p>
    <w:p w14:paraId="1CC11577"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3661280F" w14:textId="77777777" w:rsidR="008B3B72" w:rsidRPr="00E35811" w:rsidRDefault="008B3B72" w:rsidP="008B3B72">
      <w:pPr>
        <w:jc w:val="both"/>
        <w:rPr>
          <w:rFonts w:ascii="Times" w:hAnsi="Times"/>
          <w:b/>
          <w:sz w:val="20"/>
          <w:szCs w:val="20"/>
        </w:rPr>
      </w:pPr>
    </w:p>
    <w:p w14:paraId="484A9945" w14:textId="77777777" w:rsidR="008B3B72" w:rsidRPr="00E35811" w:rsidRDefault="008B3B72" w:rsidP="008B3B72">
      <w:pPr>
        <w:jc w:val="both"/>
        <w:rPr>
          <w:rFonts w:ascii="Times" w:hAnsi="Times"/>
          <w:sz w:val="20"/>
          <w:szCs w:val="20"/>
        </w:rPr>
      </w:pPr>
    </w:p>
    <w:p w14:paraId="70E6D364" w14:textId="77777777" w:rsidR="008B3B72" w:rsidRPr="00E35811" w:rsidRDefault="008B3B72" w:rsidP="008B3B72">
      <w:pPr>
        <w:jc w:val="both"/>
        <w:rPr>
          <w:rFonts w:ascii="Times" w:hAnsi="Times"/>
          <w:sz w:val="20"/>
          <w:szCs w:val="20"/>
        </w:rPr>
      </w:pPr>
    </w:p>
    <w:p w14:paraId="62488FAC" w14:textId="77777777" w:rsidR="008B3B72" w:rsidRPr="00E35811" w:rsidRDefault="008B3B72" w:rsidP="008B3B72">
      <w:pPr>
        <w:jc w:val="both"/>
        <w:rPr>
          <w:rFonts w:ascii="Times" w:hAnsi="Times"/>
          <w:sz w:val="20"/>
          <w:szCs w:val="20"/>
        </w:rPr>
      </w:pPr>
    </w:p>
    <w:p w14:paraId="14BCAC81" w14:textId="6591C50A" w:rsidR="008B3B72" w:rsidRPr="00E35811" w:rsidRDefault="008B3B72" w:rsidP="008B3B72">
      <w:pPr>
        <w:jc w:val="both"/>
        <w:rPr>
          <w:rFonts w:ascii="Times" w:hAnsi="Times"/>
          <w:sz w:val="20"/>
          <w:szCs w:val="20"/>
        </w:rPr>
      </w:pPr>
      <w:r w:rsidRPr="00E35811">
        <w:rPr>
          <w:rFonts w:ascii="Times" w:hAnsi="Times"/>
          <w:sz w:val="20"/>
          <w:szCs w:val="20"/>
        </w:rPr>
        <w:t xml:space="preserve">Etudiants étrangers du cours Minority and </w:t>
      </w:r>
      <w:r w:rsidR="00744096" w:rsidRPr="00E35811">
        <w:rPr>
          <w:rFonts w:ascii="Times" w:hAnsi="Times"/>
          <w:sz w:val="20"/>
          <w:szCs w:val="20"/>
        </w:rPr>
        <w:t>I</w:t>
      </w:r>
      <w:r w:rsidRPr="00E35811">
        <w:rPr>
          <w:rFonts w:ascii="Times" w:hAnsi="Times"/>
          <w:sz w:val="20"/>
          <w:szCs w:val="20"/>
        </w:rPr>
        <w:t xml:space="preserve">ndigenous’ </w:t>
      </w:r>
      <w:r w:rsidR="00744096" w:rsidRPr="00E35811">
        <w:rPr>
          <w:rFonts w:ascii="Times" w:hAnsi="Times"/>
          <w:sz w:val="20"/>
          <w:szCs w:val="20"/>
        </w:rPr>
        <w:t>P</w:t>
      </w:r>
      <w:r w:rsidRPr="00E35811">
        <w:rPr>
          <w:rFonts w:ascii="Times" w:hAnsi="Times"/>
          <w:sz w:val="20"/>
          <w:szCs w:val="20"/>
        </w:rPr>
        <w:t xml:space="preserve">eoples </w:t>
      </w:r>
      <w:r w:rsidR="00744096" w:rsidRPr="00E35811">
        <w:rPr>
          <w:rFonts w:ascii="Times" w:hAnsi="Times"/>
          <w:sz w:val="20"/>
          <w:szCs w:val="20"/>
        </w:rPr>
        <w:t>R</w:t>
      </w:r>
      <w:r w:rsidRPr="00E35811">
        <w:rPr>
          <w:rFonts w:ascii="Times" w:hAnsi="Times"/>
          <w:sz w:val="20"/>
          <w:szCs w:val="20"/>
        </w:rPr>
        <w:t xml:space="preserve">ights, IEP, 4èmme année   </w:t>
      </w:r>
    </w:p>
    <w:p w14:paraId="25327D5F" w14:textId="77777777" w:rsidR="008B3B72" w:rsidRPr="00E35811" w:rsidRDefault="008B3B72" w:rsidP="008B3B72">
      <w:pPr>
        <w:jc w:val="both"/>
        <w:rPr>
          <w:rFonts w:ascii="Times" w:hAnsi="Times"/>
          <w:b/>
          <w:sz w:val="20"/>
          <w:szCs w:val="20"/>
        </w:rPr>
      </w:pPr>
      <w:r w:rsidRPr="00E35811">
        <w:rPr>
          <w:rFonts w:ascii="Times" w:hAnsi="Times"/>
          <w:b/>
          <w:sz w:val="20"/>
          <w:szCs w:val="20"/>
        </w:rPr>
        <w:t xml:space="preserve">The kanak Charter : a critical lecture </w:t>
      </w:r>
    </w:p>
    <w:p w14:paraId="1D007B4F" w14:textId="77777777" w:rsidR="008B3B72" w:rsidRPr="00E35811" w:rsidRDefault="008B3B72" w:rsidP="008B3B72">
      <w:pPr>
        <w:jc w:val="both"/>
        <w:rPr>
          <w:rFonts w:ascii="Times" w:hAnsi="Times"/>
          <w:b/>
          <w:sz w:val="20"/>
          <w:szCs w:val="20"/>
        </w:rPr>
      </w:pPr>
    </w:p>
    <w:p w14:paraId="3687385A" w14:textId="77777777" w:rsidR="008B3B72" w:rsidRPr="00E35811" w:rsidRDefault="008B3B72" w:rsidP="008B3B72">
      <w:pPr>
        <w:jc w:val="both"/>
        <w:rPr>
          <w:rFonts w:ascii="Times" w:hAnsi="Times"/>
          <w:b/>
          <w:sz w:val="20"/>
          <w:szCs w:val="20"/>
        </w:rPr>
      </w:pPr>
    </w:p>
    <w:p w14:paraId="7C89A670" w14:textId="3FAF4242" w:rsidR="008B3B72" w:rsidRPr="00E35811" w:rsidRDefault="00744096" w:rsidP="008B3B72">
      <w:pPr>
        <w:jc w:val="both"/>
        <w:rPr>
          <w:rFonts w:ascii="Times" w:hAnsi="Times"/>
          <w:sz w:val="20"/>
          <w:szCs w:val="20"/>
        </w:rPr>
      </w:pPr>
      <w:r w:rsidRPr="00E35811">
        <w:rPr>
          <w:rFonts w:ascii="Times" w:hAnsi="Times"/>
          <w:sz w:val="20"/>
          <w:szCs w:val="20"/>
        </w:rPr>
        <w:t xml:space="preserve">Les étudiants suivant le cours en </w:t>
      </w:r>
      <w:r w:rsidR="002056D6">
        <w:rPr>
          <w:rFonts w:ascii="Times" w:hAnsi="Times"/>
          <w:sz w:val="20"/>
          <w:szCs w:val="20"/>
        </w:rPr>
        <w:t>anglais Minority and Indigenous</w:t>
      </w:r>
      <w:r w:rsidRPr="00E35811">
        <w:rPr>
          <w:rFonts w:ascii="Times" w:hAnsi="Times"/>
          <w:sz w:val="20"/>
          <w:szCs w:val="20"/>
        </w:rPr>
        <w:t xml:space="preserve"> Peoples</w:t>
      </w:r>
      <w:r w:rsidR="002056D6">
        <w:rPr>
          <w:rFonts w:ascii="Times" w:hAnsi="Times"/>
          <w:sz w:val="20"/>
          <w:szCs w:val="20"/>
        </w:rPr>
        <w:t>’</w:t>
      </w:r>
      <w:r w:rsidRPr="00E35811">
        <w:rPr>
          <w:rFonts w:ascii="Times" w:hAnsi="Times"/>
          <w:sz w:val="20"/>
          <w:szCs w:val="20"/>
        </w:rPr>
        <w:t xml:space="preserve"> Rights présenteront </w:t>
      </w:r>
      <w:r w:rsidR="002056D6">
        <w:rPr>
          <w:rFonts w:ascii="Times" w:hAnsi="Times"/>
          <w:sz w:val="20"/>
          <w:szCs w:val="20"/>
        </w:rPr>
        <w:t>devant l’auditoire</w:t>
      </w:r>
      <w:r w:rsidR="002056D6" w:rsidRPr="00E35811">
        <w:rPr>
          <w:rFonts w:ascii="Times" w:hAnsi="Times"/>
          <w:sz w:val="20"/>
          <w:szCs w:val="20"/>
        </w:rPr>
        <w:t xml:space="preserve"> </w:t>
      </w:r>
      <w:r w:rsidRPr="00E35811">
        <w:rPr>
          <w:rFonts w:ascii="Times" w:hAnsi="Times"/>
          <w:sz w:val="20"/>
          <w:szCs w:val="20"/>
        </w:rPr>
        <w:t>les différentes composantes de la Charte du peuple kanak</w:t>
      </w:r>
      <w:r w:rsidR="002056D6">
        <w:rPr>
          <w:rFonts w:ascii="Times" w:hAnsi="Times"/>
          <w:sz w:val="20"/>
          <w:szCs w:val="20"/>
        </w:rPr>
        <w:t>, à titre de composition</w:t>
      </w:r>
      <w:r w:rsidRPr="00E35811">
        <w:rPr>
          <w:rFonts w:ascii="Times" w:hAnsi="Times"/>
          <w:sz w:val="20"/>
          <w:szCs w:val="20"/>
        </w:rPr>
        <w:t xml:space="preserve">. </w:t>
      </w:r>
    </w:p>
    <w:p w14:paraId="37F7961F" w14:textId="77777777" w:rsidR="008B3B72" w:rsidRPr="00E35811" w:rsidRDefault="008B3B72" w:rsidP="008B3B72">
      <w:pPr>
        <w:jc w:val="both"/>
        <w:rPr>
          <w:rFonts w:ascii="Times" w:hAnsi="Times"/>
          <w:b/>
          <w:sz w:val="20"/>
          <w:szCs w:val="20"/>
        </w:rPr>
      </w:pPr>
    </w:p>
    <w:p w14:paraId="3046E37A" w14:textId="77777777" w:rsidR="008B3B72" w:rsidRPr="00E35811" w:rsidRDefault="008B3B72" w:rsidP="008B3B72">
      <w:pPr>
        <w:jc w:val="both"/>
        <w:rPr>
          <w:rFonts w:ascii="Times" w:hAnsi="Times"/>
          <w:b/>
          <w:sz w:val="20"/>
          <w:szCs w:val="20"/>
        </w:rPr>
      </w:pPr>
    </w:p>
    <w:p w14:paraId="2A918C59"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2CC201AF" w14:textId="77777777" w:rsidR="008B3B72" w:rsidRPr="00E35811" w:rsidRDefault="008B3B72" w:rsidP="008B3B72">
      <w:pPr>
        <w:jc w:val="both"/>
        <w:rPr>
          <w:rFonts w:ascii="Times" w:hAnsi="Times"/>
          <w:b/>
          <w:sz w:val="20"/>
          <w:szCs w:val="20"/>
        </w:rPr>
      </w:pPr>
    </w:p>
    <w:p w14:paraId="29C757C3" w14:textId="77777777" w:rsidR="008B3B72" w:rsidRPr="00E35811" w:rsidRDefault="008B3B72" w:rsidP="008B3B72">
      <w:pPr>
        <w:jc w:val="both"/>
        <w:rPr>
          <w:rFonts w:ascii="Times" w:hAnsi="Times"/>
          <w:b/>
          <w:sz w:val="20"/>
          <w:szCs w:val="20"/>
        </w:rPr>
      </w:pPr>
    </w:p>
    <w:p w14:paraId="5F7EAEBA" w14:textId="77777777" w:rsidR="008B3B72" w:rsidRPr="00E35811" w:rsidRDefault="008B3B72" w:rsidP="008B3B72">
      <w:pPr>
        <w:jc w:val="both"/>
        <w:rPr>
          <w:rFonts w:ascii="Times" w:hAnsi="Times"/>
          <w:b/>
          <w:sz w:val="20"/>
          <w:szCs w:val="20"/>
        </w:rPr>
      </w:pPr>
    </w:p>
    <w:p w14:paraId="1A01FC13" w14:textId="77777777" w:rsidR="008B3B72" w:rsidRPr="00E35811" w:rsidRDefault="008B3B72" w:rsidP="008B3B72">
      <w:pPr>
        <w:jc w:val="both"/>
        <w:rPr>
          <w:rFonts w:ascii="Times" w:hAnsi="Times"/>
          <w:sz w:val="20"/>
          <w:szCs w:val="20"/>
        </w:rPr>
      </w:pPr>
      <w:r w:rsidRPr="00E35811">
        <w:rPr>
          <w:rFonts w:ascii="Times" w:hAnsi="Times"/>
          <w:sz w:val="20"/>
          <w:szCs w:val="20"/>
        </w:rPr>
        <w:t>Antoine Leca</w:t>
      </w:r>
    </w:p>
    <w:p w14:paraId="59302AF6"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Professeur à Aix-Marseille Université, historien du droit </w:t>
      </w:r>
    </w:p>
    <w:p w14:paraId="27ECF2D7" w14:textId="77777777" w:rsidR="008B3B72" w:rsidRPr="00E35811" w:rsidRDefault="008B3B72" w:rsidP="008B3B72">
      <w:pPr>
        <w:jc w:val="both"/>
        <w:rPr>
          <w:rFonts w:ascii="Times" w:hAnsi="Times"/>
          <w:b/>
          <w:sz w:val="20"/>
          <w:szCs w:val="20"/>
        </w:rPr>
      </w:pPr>
      <w:r w:rsidRPr="00E35811">
        <w:rPr>
          <w:rFonts w:ascii="Times" w:hAnsi="Times"/>
          <w:b/>
          <w:sz w:val="20"/>
          <w:szCs w:val="20"/>
        </w:rPr>
        <w:t>Les relations entre la Charte et le droit civil coutumier </w:t>
      </w:r>
    </w:p>
    <w:p w14:paraId="482CE2EB" w14:textId="77777777" w:rsidR="008B3B72" w:rsidRPr="00E9376F" w:rsidRDefault="008B3B72" w:rsidP="00E9376F">
      <w:pPr>
        <w:rPr>
          <w:rFonts w:ascii="Times" w:hAnsi="Times"/>
          <w:sz w:val="20"/>
          <w:szCs w:val="20"/>
        </w:rPr>
      </w:pPr>
    </w:p>
    <w:p w14:paraId="463B3124" w14:textId="77777777" w:rsidR="00E9376F" w:rsidRDefault="00E9376F" w:rsidP="00E9376F">
      <w:pPr>
        <w:rPr>
          <w:rFonts w:ascii="Times" w:hAnsi="Times"/>
          <w:sz w:val="20"/>
          <w:szCs w:val="20"/>
        </w:rPr>
      </w:pPr>
    </w:p>
    <w:p w14:paraId="74682FAD" w14:textId="004E7C71" w:rsidR="00E9376F" w:rsidRPr="00E9376F" w:rsidRDefault="00E9376F" w:rsidP="00E9376F">
      <w:pPr>
        <w:rPr>
          <w:rFonts w:ascii="Times" w:hAnsi="Times"/>
          <w:sz w:val="20"/>
          <w:szCs w:val="20"/>
        </w:rPr>
      </w:pPr>
      <w:r w:rsidRPr="00E9376F">
        <w:rPr>
          <w:rFonts w:ascii="Times" w:hAnsi="Times"/>
          <w:sz w:val="20"/>
          <w:szCs w:val="20"/>
        </w:rPr>
        <w:t>Introduction : Le droit civil coutumier  kanak n'est pas la chose du juge et il ne s'identifie pas à la coutume judiciaire</w:t>
      </w:r>
    </w:p>
    <w:p w14:paraId="4A168068" w14:textId="7DA79B4C" w:rsidR="00E9376F" w:rsidRPr="00E9376F" w:rsidRDefault="00E9376F" w:rsidP="00E9376F">
      <w:pPr>
        <w:rPr>
          <w:rFonts w:ascii="Times" w:hAnsi="Times"/>
          <w:sz w:val="20"/>
          <w:szCs w:val="20"/>
        </w:rPr>
      </w:pPr>
      <w:r w:rsidRPr="00E9376F">
        <w:rPr>
          <w:rFonts w:ascii="Times" w:hAnsi="Times"/>
          <w:sz w:val="20"/>
          <w:szCs w:val="20"/>
        </w:rPr>
        <w:br/>
        <w:t>I - la charte est la matrice du droit civil coutumier  kanak</w:t>
      </w:r>
      <w:r w:rsidRPr="00E9376F">
        <w:rPr>
          <w:rFonts w:ascii="Times" w:hAnsi="Times"/>
          <w:sz w:val="20"/>
          <w:szCs w:val="20"/>
        </w:rPr>
        <w:br/>
        <w:t>A - La charte, comme socle des valeurs kanak</w:t>
      </w:r>
      <w:r w:rsidRPr="00E9376F">
        <w:rPr>
          <w:rFonts w:ascii="Times" w:hAnsi="Times"/>
          <w:sz w:val="20"/>
          <w:szCs w:val="20"/>
        </w:rPr>
        <w:br/>
        <w:t>B - les valeurs kanak base fondatrice du droit civil coutumier  kanak</w:t>
      </w:r>
      <w:r w:rsidRPr="00E9376F">
        <w:rPr>
          <w:rFonts w:ascii="Times" w:hAnsi="Times"/>
          <w:sz w:val="20"/>
          <w:szCs w:val="20"/>
        </w:rPr>
        <w:br/>
        <w:t>II -  Le droit civil coutumier  kanak est appelé a s’émanciper de la charte (dont il procède)</w:t>
      </w:r>
      <w:r w:rsidRPr="00E9376F">
        <w:rPr>
          <w:rFonts w:ascii="Times" w:hAnsi="Times"/>
          <w:sz w:val="20"/>
          <w:szCs w:val="20"/>
        </w:rPr>
        <w:br/>
        <w:t>A - Le droit civil coutumier  kanak "praeter cartam"</w:t>
      </w:r>
      <w:r w:rsidRPr="00E9376F">
        <w:rPr>
          <w:rFonts w:ascii="Times" w:hAnsi="Times"/>
          <w:sz w:val="20"/>
          <w:szCs w:val="20"/>
        </w:rPr>
        <w:br/>
        <w:t>B - Le droit civil coutumier  kanak "contra cartam" (à propos des mutations concernant le statut de la femme)</w:t>
      </w:r>
    </w:p>
    <w:p w14:paraId="7D0A2FC7" w14:textId="77777777" w:rsidR="008B3B72" w:rsidRPr="00E9376F" w:rsidRDefault="008B3B72" w:rsidP="00E9376F">
      <w:pPr>
        <w:rPr>
          <w:rFonts w:ascii="Times" w:hAnsi="Times"/>
          <w:sz w:val="20"/>
          <w:szCs w:val="20"/>
        </w:rPr>
      </w:pPr>
    </w:p>
    <w:p w14:paraId="16C893AE" w14:textId="77777777" w:rsidR="008B3B72" w:rsidRPr="00E35811" w:rsidRDefault="008B3B72" w:rsidP="008B3B72">
      <w:pPr>
        <w:pStyle w:val="Sansinterligne"/>
        <w:jc w:val="both"/>
        <w:rPr>
          <w:rFonts w:ascii="Times" w:hAnsi="Times"/>
          <w:b/>
          <w:sz w:val="20"/>
          <w:szCs w:val="20"/>
        </w:rPr>
      </w:pPr>
    </w:p>
    <w:p w14:paraId="27D63FE5" w14:textId="77777777" w:rsidR="008B3B72" w:rsidRPr="00E35811" w:rsidRDefault="008B3B72" w:rsidP="008B3B72">
      <w:pPr>
        <w:jc w:val="both"/>
        <w:rPr>
          <w:rFonts w:ascii="Times" w:hAnsi="Times"/>
          <w:b/>
          <w:sz w:val="20"/>
          <w:szCs w:val="20"/>
        </w:rPr>
      </w:pPr>
    </w:p>
    <w:p w14:paraId="615E0B2E"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6FDFDF7D" w14:textId="77777777" w:rsidR="008B3B72" w:rsidRPr="00E35811" w:rsidRDefault="008B3B72" w:rsidP="008B3B72">
      <w:pPr>
        <w:jc w:val="both"/>
        <w:rPr>
          <w:rFonts w:ascii="Times" w:hAnsi="Times"/>
          <w:b/>
          <w:sz w:val="20"/>
          <w:szCs w:val="20"/>
        </w:rPr>
      </w:pPr>
    </w:p>
    <w:p w14:paraId="7A8DC14E" w14:textId="77777777" w:rsidR="008B3B72" w:rsidRPr="00E35811" w:rsidRDefault="008B3B72" w:rsidP="008B3B72">
      <w:pPr>
        <w:pStyle w:val="Sansinterligne"/>
        <w:jc w:val="both"/>
        <w:rPr>
          <w:rFonts w:ascii="Times" w:hAnsi="Times"/>
          <w:b/>
          <w:sz w:val="20"/>
          <w:szCs w:val="20"/>
        </w:rPr>
      </w:pPr>
    </w:p>
    <w:p w14:paraId="2B3DDA21" w14:textId="77777777" w:rsidR="008B3B72" w:rsidRPr="00E35811" w:rsidRDefault="008B3B72" w:rsidP="008B3B72">
      <w:pPr>
        <w:pStyle w:val="Sansinterligne"/>
        <w:jc w:val="both"/>
        <w:rPr>
          <w:rFonts w:ascii="Times" w:hAnsi="Times"/>
          <w:b/>
          <w:sz w:val="20"/>
          <w:szCs w:val="20"/>
        </w:rPr>
      </w:pPr>
    </w:p>
    <w:p w14:paraId="7EE5E326" w14:textId="77777777" w:rsidR="008B3B72" w:rsidRPr="00E35811" w:rsidRDefault="008B3B72" w:rsidP="008B3B72">
      <w:pPr>
        <w:pStyle w:val="Sansinterligne"/>
        <w:jc w:val="both"/>
        <w:rPr>
          <w:rFonts w:ascii="Times" w:hAnsi="Times"/>
          <w:b/>
          <w:sz w:val="20"/>
          <w:szCs w:val="20"/>
        </w:rPr>
      </w:pPr>
    </w:p>
    <w:p w14:paraId="54482DBA" w14:textId="77777777" w:rsidR="008B3B72" w:rsidRPr="00E35811" w:rsidRDefault="008B3B72" w:rsidP="008B3B72">
      <w:pPr>
        <w:pStyle w:val="Sansinterligne"/>
        <w:jc w:val="both"/>
        <w:rPr>
          <w:rFonts w:ascii="Times" w:hAnsi="Times"/>
          <w:b/>
          <w:sz w:val="20"/>
          <w:szCs w:val="20"/>
        </w:rPr>
      </w:pPr>
    </w:p>
    <w:p w14:paraId="700F1B66" w14:textId="77777777" w:rsidR="008B3B72" w:rsidRPr="00E35811" w:rsidRDefault="008B3B72" w:rsidP="008B3B72">
      <w:pPr>
        <w:pStyle w:val="Sansinterligne"/>
        <w:jc w:val="both"/>
        <w:rPr>
          <w:rFonts w:ascii="Times" w:hAnsi="Times"/>
          <w:sz w:val="20"/>
          <w:szCs w:val="20"/>
        </w:rPr>
      </w:pPr>
      <w:r w:rsidRPr="00E35811">
        <w:rPr>
          <w:rFonts w:ascii="Times" w:hAnsi="Times"/>
          <w:sz w:val="20"/>
          <w:szCs w:val="20"/>
        </w:rPr>
        <w:t>Laurent Sermet</w:t>
      </w:r>
    </w:p>
    <w:p w14:paraId="0E9B084D" w14:textId="64119407" w:rsidR="008B3B72" w:rsidRPr="00E35811" w:rsidRDefault="008B3B72" w:rsidP="008B3B72">
      <w:pPr>
        <w:pStyle w:val="Sansinterligne"/>
        <w:jc w:val="both"/>
        <w:rPr>
          <w:rFonts w:ascii="Times" w:hAnsi="Times"/>
          <w:sz w:val="20"/>
          <w:szCs w:val="20"/>
        </w:rPr>
      </w:pPr>
      <w:r w:rsidRPr="00E35811">
        <w:rPr>
          <w:rFonts w:ascii="Times" w:hAnsi="Times"/>
          <w:sz w:val="20"/>
          <w:szCs w:val="20"/>
        </w:rPr>
        <w:t>Professeur à SciencesPo Aix, publiciste</w:t>
      </w:r>
      <w:r w:rsidR="00AE0AE9">
        <w:rPr>
          <w:rFonts w:ascii="Times" w:hAnsi="Times"/>
          <w:sz w:val="20"/>
          <w:szCs w:val="20"/>
        </w:rPr>
        <w:t>, Cherpa</w:t>
      </w:r>
    </w:p>
    <w:p w14:paraId="6C9A2958" w14:textId="77777777" w:rsidR="008B3B72" w:rsidRPr="00E35811" w:rsidRDefault="008B3B72" w:rsidP="008B3B72">
      <w:pPr>
        <w:pStyle w:val="Sansinterligne"/>
        <w:jc w:val="both"/>
        <w:rPr>
          <w:rFonts w:ascii="Times" w:hAnsi="Times"/>
          <w:b/>
          <w:sz w:val="20"/>
          <w:szCs w:val="20"/>
        </w:rPr>
      </w:pPr>
      <w:r w:rsidRPr="00E35811">
        <w:rPr>
          <w:rFonts w:ascii="Times" w:hAnsi="Times"/>
          <w:b/>
          <w:sz w:val="20"/>
          <w:szCs w:val="20"/>
        </w:rPr>
        <w:t>Droits individuels et collectifs : perspectives ouvertes par la Charte du peuple kanak</w:t>
      </w:r>
    </w:p>
    <w:p w14:paraId="7130F7B9" w14:textId="77777777" w:rsidR="008B3B72" w:rsidRPr="00E35811" w:rsidRDefault="008B3B72" w:rsidP="008B3B72">
      <w:pPr>
        <w:jc w:val="both"/>
        <w:rPr>
          <w:rFonts w:ascii="Times" w:hAnsi="Times"/>
          <w:b/>
          <w:sz w:val="20"/>
          <w:szCs w:val="20"/>
        </w:rPr>
      </w:pPr>
    </w:p>
    <w:p w14:paraId="7E9C5DA1" w14:textId="77777777" w:rsidR="008B3B72" w:rsidRPr="00E35811" w:rsidRDefault="008B3B72" w:rsidP="008B3B72">
      <w:pPr>
        <w:jc w:val="both"/>
        <w:rPr>
          <w:rFonts w:ascii="Times" w:hAnsi="Times"/>
          <w:b/>
          <w:sz w:val="20"/>
          <w:szCs w:val="20"/>
        </w:rPr>
      </w:pPr>
    </w:p>
    <w:p w14:paraId="4FC0D935"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Quels pourraient être les termes du débat entre les droits individuels et les droits collectifs ? </w:t>
      </w:r>
    </w:p>
    <w:p w14:paraId="34599980" w14:textId="77777777" w:rsidR="008B3B72" w:rsidRPr="00E35811" w:rsidRDefault="008B3B72" w:rsidP="008B3B72">
      <w:pPr>
        <w:jc w:val="both"/>
        <w:rPr>
          <w:rFonts w:ascii="Times" w:hAnsi="Times"/>
          <w:sz w:val="20"/>
          <w:szCs w:val="20"/>
        </w:rPr>
      </w:pPr>
    </w:p>
    <w:p w14:paraId="6C6295C5"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Si l’on reconnaît les deux légitimités à la même hauteur, il n’y a pas de raison d’opposer les droits individuels et collectifs, car il n’y a pas de débat véritable. Et l’on peut caricaturalement considérer que les droits individuels sont l’expression de la société étatique et que les droits collectifs sont l’expression de la société coutumière. Les deux formes de droit sont légitimes, puisque leurs cadres de référence le sont.  En même temps, si l’on se situe dans un dialogue voulu et choisi de part et d’autre, il y a lieu de mettre en place des mécanismes opérationnels qui font vivre l’articulation. </w:t>
      </w:r>
    </w:p>
    <w:p w14:paraId="1D189157" w14:textId="77777777" w:rsidR="008B3B72" w:rsidRPr="00E35811" w:rsidRDefault="008B3B72" w:rsidP="008B3B72">
      <w:pPr>
        <w:jc w:val="both"/>
        <w:rPr>
          <w:rFonts w:ascii="Times" w:hAnsi="Times"/>
          <w:sz w:val="20"/>
          <w:szCs w:val="20"/>
        </w:rPr>
      </w:pPr>
    </w:p>
    <w:p w14:paraId="528C8A4D" w14:textId="77777777" w:rsidR="008B3B72" w:rsidRPr="00E35811" w:rsidRDefault="008B3B72" w:rsidP="008B3B72">
      <w:pPr>
        <w:jc w:val="both"/>
        <w:rPr>
          <w:rFonts w:ascii="Times" w:hAnsi="Times"/>
          <w:sz w:val="20"/>
          <w:szCs w:val="20"/>
        </w:rPr>
      </w:pPr>
      <w:r w:rsidRPr="00E35811">
        <w:rPr>
          <w:rFonts w:ascii="Times" w:hAnsi="Times"/>
          <w:sz w:val="20"/>
          <w:szCs w:val="20"/>
        </w:rPr>
        <w:t>Les termes du débat seraient donc de ne pas exclure les droits collectifs par principe ou, inversement, les droits individuels. Il s’agirait d’inventer une nouvelle façon d’envisager la complémentarité des droits collectifs et des droits individuels. Cette imagination par le droit n’est pas aisée car il y a peu de précédents et souvent l’articulation est réglée par des solutions « faciles » comme la prédilection de champs matériels de compétence pour les droits collectifs et de champs matériels de compétence pour les droits individuels, de façon à éviter les chevauchements, sources de difficultés.</w:t>
      </w:r>
    </w:p>
    <w:p w14:paraId="74A281B0" w14:textId="77777777" w:rsidR="008B3B72" w:rsidRPr="00E35811" w:rsidRDefault="008B3B72" w:rsidP="008B3B72">
      <w:pPr>
        <w:jc w:val="both"/>
        <w:rPr>
          <w:rFonts w:ascii="Times" w:hAnsi="Times"/>
          <w:b/>
          <w:sz w:val="20"/>
          <w:szCs w:val="20"/>
        </w:rPr>
      </w:pPr>
    </w:p>
    <w:p w14:paraId="1956355A" w14:textId="77777777" w:rsidR="008B3B72" w:rsidRPr="00E35811" w:rsidRDefault="008B3B72" w:rsidP="008B3B72">
      <w:pPr>
        <w:jc w:val="both"/>
        <w:rPr>
          <w:rFonts w:ascii="Times" w:hAnsi="Times"/>
          <w:b/>
          <w:sz w:val="20"/>
          <w:szCs w:val="20"/>
        </w:rPr>
      </w:pPr>
    </w:p>
    <w:p w14:paraId="1B496D47"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6AF1FD61" w14:textId="77777777" w:rsidR="008B3B72" w:rsidRPr="00E35811" w:rsidRDefault="008B3B72" w:rsidP="008B3B72">
      <w:pPr>
        <w:jc w:val="both"/>
        <w:rPr>
          <w:rFonts w:ascii="Times" w:hAnsi="Times"/>
          <w:b/>
          <w:sz w:val="20"/>
          <w:szCs w:val="20"/>
        </w:rPr>
      </w:pPr>
    </w:p>
    <w:p w14:paraId="6092621B" w14:textId="77777777" w:rsidR="008B3B72" w:rsidRPr="00E35811" w:rsidRDefault="008B3B72" w:rsidP="008B3B72">
      <w:pPr>
        <w:jc w:val="both"/>
        <w:rPr>
          <w:rFonts w:ascii="Times" w:hAnsi="Times"/>
          <w:b/>
          <w:sz w:val="20"/>
          <w:szCs w:val="20"/>
        </w:rPr>
      </w:pPr>
    </w:p>
    <w:p w14:paraId="6ACA86FD" w14:textId="77777777" w:rsidR="008B3B72" w:rsidRPr="00E35811" w:rsidRDefault="008B3B72" w:rsidP="008B3B72">
      <w:pPr>
        <w:jc w:val="both"/>
        <w:rPr>
          <w:rFonts w:ascii="Times" w:hAnsi="Times"/>
          <w:b/>
          <w:sz w:val="20"/>
          <w:szCs w:val="20"/>
        </w:rPr>
      </w:pPr>
    </w:p>
    <w:p w14:paraId="76A9884D" w14:textId="77777777" w:rsidR="008B3B72" w:rsidRPr="00E35811" w:rsidRDefault="008B3B72" w:rsidP="008B3B72">
      <w:pPr>
        <w:rPr>
          <w:rFonts w:ascii="Times" w:hAnsi="Times"/>
          <w:sz w:val="20"/>
          <w:szCs w:val="20"/>
        </w:rPr>
      </w:pPr>
      <w:r w:rsidRPr="00E35811">
        <w:rPr>
          <w:rFonts w:ascii="Times" w:hAnsi="Times"/>
          <w:sz w:val="20"/>
          <w:szCs w:val="20"/>
        </w:rPr>
        <w:t>Mikhail Antonov</w:t>
      </w:r>
    </w:p>
    <w:p w14:paraId="60DEDD7E" w14:textId="77777777" w:rsidR="008B3B72" w:rsidRPr="00E35811" w:rsidRDefault="008B3B72" w:rsidP="008B3B72">
      <w:pPr>
        <w:rPr>
          <w:rFonts w:ascii="Times" w:hAnsi="Times"/>
          <w:sz w:val="20"/>
          <w:szCs w:val="20"/>
        </w:rPr>
      </w:pPr>
      <w:r w:rsidRPr="00E35811">
        <w:rPr>
          <w:rFonts w:ascii="Times" w:hAnsi="Times"/>
          <w:sz w:val="20"/>
          <w:szCs w:val="20"/>
        </w:rPr>
        <w:t>Associate professor, Legal theory, philosophy of law, comparative law</w:t>
      </w:r>
    </w:p>
    <w:p w14:paraId="60E41DC9" w14:textId="77777777" w:rsidR="008B3B72" w:rsidRPr="00E35811" w:rsidRDefault="008B3B72" w:rsidP="008B3B72">
      <w:pPr>
        <w:rPr>
          <w:rFonts w:ascii="Times" w:hAnsi="Times"/>
          <w:sz w:val="20"/>
          <w:szCs w:val="20"/>
        </w:rPr>
      </w:pPr>
      <w:r w:rsidRPr="00E35811">
        <w:rPr>
          <w:rFonts w:ascii="Times" w:hAnsi="Times"/>
          <w:sz w:val="20"/>
          <w:szCs w:val="20"/>
        </w:rPr>
        <w:t>National Research University “Higher School of Economics” - - St.Petersburg (Russia)</w:t>
      </w:r>
    </w:p>
    <w:p w14:paraId="2A57A141" w14:textId="77777777" w:rsidR="008B3B72" w:rsidRPr="00E35811" w:rsidRDefault="008B3B72" w:rsidP="008B3B72">
      <w:pPr>
        <w:rPr>
          <w:rFonts w:ascii="Times" w:hAnsi="Times"/>
          <w:b/>
          <w:sz w:val="20"/>
          <w:szCs w:val="20"/>
        </w:rPr>
      </w:pPr>
      <w:r w:rsidRPr="00E35811">
        <w:rPr>
          <w:rFonts w:ascii="Times" w:hAnsi="Times"/>
          <w:b/>
          <w:sz w:val="20"/>
          <w:szCs w:val="20"/>
        </w:rPr>
        <w:t>Les restrictions juridiques des droits des minorités en vue du principe de souveraineté.</w:t>
      </w:r>
    </w:p>
    <w:p w14:paraId="7ED21067" w14:textId="77777777" w:rsidR="008B3B72" w:rsidRPr="00E35811" w:rsidRDefault="008B3B72" w:rsidP="008B3B72">
      <w:pPr>
        <w:jc w:val="both"/>
        <w:rPr>
          <w:rFonts w:ascii="Times" w:hAnsi="Times"/>
          <w:b/>
          <w:sz w:val="20"/>
          <w:szCs w:val="20"/>
        </w:rPr>
      </w:pPr>
    </w:p>
    <w:p w14:paraId="5BCC3ECB" w14:textId="77777777" w:rsidR="008B3B72" w:rsidRPr="00E35811" w:rsidRDefault="008B3B72" w:rsidP="008B3B72">
      <w:pPr>
        <w:jc w:val="both"/>
        <w:rPr>
          <w:rFonts w:ascii="Times" w:eastAsia="Times New Roman" w:hAnsi="Times" w:cs="Tahoma"/>
          <w:color w:val="000000"/>
          <w:sz w:val="18"/>
          <w:szCs w:val="18"/>
          <w:shd w:val="clear" w:color="auto" w:fill="FFFFFF"/>
        </w:rPr>
      </w:pPr>
      <w:r w:rsidRPr="00E35811">
        <w:rPr>
          <w:rFonts w:ascii="Times" w:eastAsia="Times New Roman" w:hAnsi="Times" w:cs="Tahoma"/>
          <w:color w:val="000000"/>
          <w:sz w:val="18"/>
          <w:szCs w:val="18"/>
          <w:shd w:val="clear" w:color="auto" w:fill="FFFFFF"/>
        </w:rPr>
        <w:t>La Russie a signe la</w:t>
      </w:r>
      <w:r w:rsidRPr="00E35811">
        <w:rPr>
          <w:rFonts w:ascii="Times" w:eastAsia="Times New Roman" w:hAnsi="Times" w:cs="Tahoma"/>
          <w:color w:val="000000"/>
          <w:sz w:val="18"/>
          <w:szCs w:val="18"/>
        </w:rPr>
        <w:t xml:space="preserve"> </w:t>
      </w:r>
      <w:r w:rsidRPr="00E35811">
        <w:rPr>
          <w:rFonts w:ascii="Times" w:eastAsia="Times New Roman" w:hAnsi="Times" w:cs="Tahoma"/>
          <w:color w:val="000000"/>
          <w:sz w:val="18"/>
          <w:szCs w:val="18"/>
          <w:shd w:val="clear" w:color="auto" w:fill="FFFFFF"/>
        </w:rPr>
        <w:t>Convention-cadre pour la protection des minorites nationales (01.02.1995). En premier lieu, je voudrais examiner dans quelle mesure la pratique de</w:t>
      </w:r>
      <w:r w:rsidRPr="00E35811">
        <w:rPr>
          <w:rFonts w:ascii="Times" w:eastAsia="Times New Roman" w:hAnsi="Times" w:cs="Tahoma"/>
          <w:color w:val="000000"/>
          <w:sz w:val="18"/>
          <w:szCs w:val="18"/>
        </w:rPr>
        <w:t xml:space="preserve"> </w:t>
      </w:r>
      <w:r w:rsidRPr="00E35811">
        <w:rPr>
          <w:rFonts w:ascii="Times" w:eastAsia="Times New Roman" w:hAnsi="Times" w:cs="Tahoma"/>
          <w:color w:val="000000"/>
          <w:sz w:val="18"/>
          <w:szCs w:val="18"/>
          <w:shd w:val="clear" w:color="auto" w:fill="FFFFFF"/>
        </w:rPr>
        <w:t xml:space="preserve">la protection en Russie correspond aux normes de cette Convention. Elle n'est qu'une "convention-cadre" et ne contient pas des normes avec un effet direct, donc il n'y a pas de question de conflit entre les normes internationales et domestiques. </w:t>
      </w:r>
    </w:p>
    <w:p w14:paraId="4591E9DB" w14:textId="77777777" w:rsidR="008B3B72" w:rsidRPr="00E35811" w:rsidRDefault="008B3B72" w:rsidP="008B3B72">
      <w:pPr>
        <w:jc w:val="both"/>
        <w:rPr>
          <w:rFonts w:ascii="Times" w:eastAsia="Times New Roman" w:hAnsi="Times" w:cs="Tahoma"/>
          <w:color w:val="000000"/>
          <w:sz w:val="18"/>
          <w:szCs w:val="18"/>
          <w:shd w:val="clear" w:color="auto" w:fill="FFFFFF"/>
        </w:rPr>
      </w:pPr>
    </w:p>
    <w:p w14:paraId="09C556EC" w14:textId="77777777" w:rsidR="008B3B72" w:rsidRPr="00E35811" w:rsidRDefault="008B3B72" w:rsidP="008B3B72">
      <w:pPr>
        <w:jc w:val="both"/>
        <w:rPr>
          <w:rFonts w:ascii="Times" w:eastAsia="Times New Roman" w:hAnsi="Times" w:cs="Times New Roman"/>
          <w:sz w:val="20"/>
          <w:szCs w:val="20"/>
        </w:rPr>
      </w:pPr>
      <w:r w:rsidRPr="00E35811">
        <w:rPr>
          <w:rFonts w:ascii="Times" w:eastAsia="Times New Roman" w:hAnsi="Times" w:cs="Tahoma"/>
          <w:color w:val="000000"/>
          <w:sz w:val="18"/>
          <w:szCs w:val="18"/>
          <w:shd w:val="clear" w:color="auto" w:fill="FFFFFF"/>
        </w:rPr>
        <w:t>Comme le champ de mes</w:t>
      </w:r>
      <w:r w:rsidRPr="00E35811">
        <w:rPr>
          <w:rFonts w:ascii="Times" w:eastAsia="Times New Roman" w:hAnsi="Times" w:cs="Tahoma"/>
          <w:color w:val="000000"/>
          <w:sz w:val="18"/>
          <w:szCs w:val="18"/>
        </w:rPr>
        <w:t xml:space="preserve"> </w:t>
      </w:r>
      <w:r w:rsidRPr="00E35811">
        <w:rPr>
          <w:rFonts w:ascii="Times" w:eastAsia="Times New Roman" w:hAnsi="Times" w:cs="Tahoma"/>
          <w:color w:val="000000"/>
          <w:sz w:val="18"/>
          <w:szCs w:val="18"/>
          <w:shd w:val="clear" w:color="auto" w:fill="FFFFFF"/>
        </w:rPr>
        <w:t>recherches pendant les dernières années se focalise sur les problèmes de souveraineté, je voudrais, en second lieu, réfléchir à l'importance de ce principe dans la cadre de la protection des minorités dans la pratique de la Cour Constitutionnelle de la Russie.</w:t>
      </w:r>
    </w:p>
    <w:p w14:paraId="72A43F79" w14:textId="77777777" w:rsidR="008B3B72" w:rsidRPr="00E35811" w:rsidRDefault="008B3B72" w:rsidP="008B3B72">
      <w:pPr>
        <w:jc w:val="both"/>
        <w:rPr>
          <w:rFonts w:ascii="Times" w:hAnsi="Times"/>
          <w:b/>
          <w:sz w:val="20"/>
          <w:szCs w:val="20"/>
        </w:rPr>
      </w:pPr>
    </w:p>
    <w:p w14:paraId="2223F773" w14:textId="77777777" w:rsidR="008B3B72" w:rsidRPr="00E35811" w:rsidRDefault="008B3B72" w:rsidP="008B3B72">
      <w:pPr>
        <w:jc w:val="both"/>
        <w:rPr>
          <w:rFonts w:ascii="Times" w:hAnsi="Times"/>
          <w:b/>
          <w:sz w:val="20"/>
          <w:szCs w:val="20"/>
        </w:rPr>
      </w:pPr>
    </w:p>
    <w:p w14:paraId="58D8BF3B" w14:textId="77777777" w:rsidR="008B3B72" w:rsidRPr="00E35811" w:rsidRDefault="008B3B72" w:rsidP="008B3B72">
      <w:pPr>
        <w:jc w:val="both"/>
        <w:rPr>
          <w:rFonts w:ascii="Times" w:hAnsi="Times"/>
          <w:b/>
          <w:sz w:val="20"/>
          <w:szCs w:val="20"/>
        </w:rPr>
      </w:pPr>
    </w:p>
    <w:p w14:paraId="0E2D2D14"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7627084B" w14:textId="77777777" w:rsidR="008B3B72" w:rsidRPr="00E35811" w:rsidRDefault="008B3B72" w:rsidP="008B3B72">
      <w:pPr>
        <w:jc w:val="both"/>
        <w:rPr>
          <w:rFonts w:ascii="Times" w:hAnsi="Times"/>
          <w:b/>
          <w:sz w:val="20"/>
          <w:szCs w:val="20"/>
        </w:rPr>
      </w:pPr>
    </w:p>
    <w:p w14:paraId="52760FA5" w14:textId="77777777" w:rsidR="008B3B72" w:rsidRPr="00E35811" w:rsidRDefault="008B3B72" w:rsidP="008B3B72">
      <w:pPr>
        <w:jc w:val="both"/>
        <w:rPr>
          <w:rFonts w:ascii="Times" w:hAnsi="Times"/>
          <w:b/>
          <w:sz w:val="20"/>
          <w:szCs w:val="20"/>
        </w:rPr>
      </w:pPr>
    </w:p>
    <w:p w14:paraId="16430416" w14:textId="77777777" w:rsidR="008B3B72" w:rsidRPr="00E35811" w:rsidRDefault="008B3B72" w:rsidP="008B3B72">
      <w:pPr>
        <w:jc w:val="both"/>
        <w:rPr>
          <w:rFonts w:ascii="Times" w:hAnsi="Times"/>
          <w:b/>
          <w:sz w:val="20"/>
          <w:szCs w:val="20"/>
        </w:rPr>
      </w:pPr>
    </w:p>
    <w:p w14:paraId="24007CFC" w14:textId="77777777" w:rsidR="008B3B72" w:rsidRPr="00E35811" w:rsidRDefault="008B3B72" w:rsidP="008B3B72">
      <w:pPr>
        <w:rPr>
          <w:rFonts w:ascii="Times" w:hAnsi="Times"/>
          <w:sz w:val="20"/>
          <w:szCs w:val="20"/>
        </w:rPr>
      </w:pPr>
      <w:r w:rsidRPr="00E35811">
        <w:rPr>
          <w:rFonts w:ascii="Times" w:hAnsi="Times"/>
          <w:sz w:val="20"/>
          <w:szCs w:val="20"/>
        </w:rPr>
        <w:t xml:space="preserve">Sergei Akopov, </w:t>
      </w:r>
    </w:p>
    <w:p w14:paraId="41C7A3D7" w14:textId="77777777" w:rsidR="008B3B72" w:rsidRPr="00E35811" w:rsidRDefault="008B3B72" w:rsidP="008B3B72">
      <w:pPr>
        <w:rPr>
          <w:rFonts w:ascii="Times" w:hAnsi="Times"/>
          <w:sz w:val="20"/>
          <w:szCs w:val="20"/>
        </w:rPr>
      </w:pPr>
      <w:r w:rsidRPr="00E35811">
        <w:rPr>
          <w:rFonts w:ascii="Times" w:hAnsi="Times"/>
          <w:sz w:val="20"/>
          <w:szCs w:val="20"/>
        </w:rPr>
        <w:t>Ph.D. political science, Associate professor, </w:t>
      </w:r>
    </w:p>
    <w:p w14:paraId="22E55635" w14:textId="77777777" w:rsidR="008B3B72" w:rsidRPr="00E35811" w:rsidRDefault="008B3B72" w:rsidP="008B3B72">
      <w:pPr>
        <w:rPr>
          <w:rFonts w:ascii="Times" w:hAnsi="Times"/>
          <w:sz w:val="20"/>
          <w:szCs w:val="20"/>
        </w:rPr>
      </w:pPr>
      <w:r w:rsidRPr="00E35811">
        <w:rPr>
          <w:rFonts w:ascii="Times" w:hAnsi="Times"/>
          <w:sz w:val="20"/>
          <w:szCs w:val="20"/>
        </w:rPr>
        <w:t>National Research University "Higher School of Economics" - St.Petersburg (Russia)</w:t>
      </w:r>
    </w:p>
    <w:p w14:paraId="532906B2" w14:textId="77777777" w:rsidR="008B3B72" w:rsidRPr="00E35811" w:rsidRDefault="008B3B72" w:rsidP="008B3B72">
      <w:pPr>
        <w:rPr>
          <w:rFonts w:ascii="Times" w:hAnsi="Times"/>
          <w:b/>
          <w:sz w:val="20"/>
          <w:szCs w:val="20"/>
        </w:rPr>
      </w:pPr>
      <w:r w:rsidRPr="00E35811">
        <w:rPr>
          <w:rFonts w:ascii="Times" w:hAnsi="Times"/>
          <w:b/>
          <w:sz w:val="20"/>
          <w:szCs w:val="20"/>
        </w:rPr>
        <w:t>Minorités nationales et identités transnationales en Fédération de Russie</w:t>
      </w:r>
    </w:p>
    <w:p w14:paraId="67F2B387" w14:textId="77777777" w:rsidR="008B3B72" w:rsidRPr="00E35811" w:rsidRDefault="008B3B72" w:rsidP="008B3B72">
      <w:pPr>
        <w:jc w:val="both"/>
        <w:rPr>
          <w:rFonts w:ascii="Times" w:hAnsi="Times"/>
          <w:b/>
          <w:sz w:val="20"/>
          <w:szCs w:val="20"/>
        </w:rPr>
      </w:pPr>
    </w:p>
    <w:p w14:paraId="64DE2C37" w14:textId="77777777" w:rsidR="008B3B72" w:rsidRPr="00E35811" w:rsidRDefault="008B3B72" w:rsidP="008B3B72">
      <w:pPr>
        <w:jc w:val="both"/>
        <w:rPr>
          <w:rFonts w:ascii="Times" w:hAnsi="Times"/>
          <w:sz w:val="20"/>
          <w:szCs w:val="20"/>
        </w:rPr>
      </w:pPr>
      <w:r w:rsidRPr="00E35811">
        <w:rPr>
          <w:rFonts w:ascii="Times" w:hAnsi="Times"/>
          <w:sz w:val="20"/>
          <w:szCs w:val="20"/>
        </w:rPr>
        <w:t>Modern Russia is a rather statist and centralized society where "identité minoritaire" usually has little political significance (except for Republics of Chechnya or Tatarstan, where the Chechens and Tartars are not minorities at all). However there are some minorities in Russia (like Sami people and for example Armenian diaspora) that both historically and geographically go beyond Russian nation-state. Those identities usually have certain significance in the so-called contemporary Russian “symbolic” and “identity politics”, as well as foreign relations (in case of Sami people it is Russian foreign relations with Finland and Scandinavia). Those national minorities de facto play a role of transnational actors between Russian Federation and EU states. In my presentation I would like to show how this conceptual framework could be examined on particular case studies. In the beginning I can also make a short overview of situation with ethnic minorities in modern Russian Federation.</w:t>
      </w:r>
    </w:p>
    <w:p w14:paraId="3A532295" w14:textId="77777777" w:rsidR="008B3B72" w:rsidRPr="00E35811" w:rsidRDefault="008B3B72" w:rsidP="008B3B72">
      <w:pPr>
        <w:jc w:val="both"/>
        <w:rPr>
          <w:rFonts w:ascii="Times" w:hAnsi="Times"/>
          <w:b/>
          <w:sz w:val="20"/>
          <w:szCs w:val="20"/>
        </w:rPr>
      </w:pPr>
    </w:p>
    <w:p w14:paraId="2262777C" w14:textId="77777777" w:rsidR="008B3B72" w:rsidRPr="00E35811" w:rsidRDefault="008B3B72" w:rsidP="008B3B72">
      <w:pPr>
        <w:jc w:val="both"/>
        <w:rPr>
          <w:rFonts w:ascii="Times" w:hAnsi="Times"/>
          <w:b/>
          <w:sz w:val="20"/>
          <w:szCs w:val="20"/>
        </w:rPr>
      </w:pPr>
    </w:p>
    <w:p w14:paraId="368EA338"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191866A6" w14:textId="77777777" w:rsidR="008B3B72" w:rsidRPr="00E35811" w:rsidRDefault="008B3B72" w:rsidP="008B3B72">
      <w:pPr>
        <w:jc w:val="both"/>
        <w:rPr>
          <w:rFonts w:ascii="Times" w:hAnsi="Times"/>
          <w:b/>
          <w:sz w:val="20"/>
          <w:szCs w:val="20"/>
        </w:rPr>
      </w:pPr>
    </w:p>
    <w:p w14:paraId="5826B6D6" w14:textId="77777777" w:rsidR="008B3B72" w:rsidRPr="00E35811" w:rsidRDefault="008B3B72" w:rsidP="008B3B72">
      <w:pPr>
        <w:jc w:val="both"/>
        <w:rPr>
          <w:rFonts w:ascii="Times" w:hAnsi="Times"/>
          <w:b/>
          <w:sz w:val="20"/>
          <w:szCs w:val="20"/>
        </w:rPr>
      </w:pPr>
    </w:p>
    <w:p w14:paraId="604102FC" w14:textId="77777777" w:rsidR="008B3B72" w:rsidRPr="00E35811" w:rsidRDefault="008B3B72" w:rsidP="008B3B72">
      <w:pPr>
        <w:jc w:val="both"/>
        <w:rPr>
          <w:rFonts w:ascii="Times" w:hAnsi="Times"/>
          <w:b/>
          <w:sz w:val="20"/>
          <w:szCs w:val="20"/>
        </w:rPr>
      </w:pPr>
    </w:p>
    <w:p w14:paraId="391C762F" w14:textId="77777777" w:rsidR="008B3B72" w:rsidRPr="00E35811" w:rsidRDefault="008B3B72" w:rsidP="008B3B72">
      <w:pPr>
        <w:rPr>
          <w:rFonts w:ascii="Times" w:hAnsi="Times"/>
          <w:sz w:val="20"/>
          <w:szCs w:val="20"/>
        </w:rPr>
      </w:pPr>
      <w:r w:rsidRPr="00E35811">
        <w:rPr>
          <w:rFonts w:ascii="Times" w:hAnsi="Times"/>
          <w:sz w:val="20"/>
          <w:szCs w:val="20"/>
        </w:rPr>
        <w:t>Odina Benoist</w:t>
      </w:r>
    </w:p>
    <w:p w14:paraId="13EEAD7D" w14:textId="77777777" w:rsidR="008B3B72" w:rsidRPr="00E35811" w:rsidRDefault="008B3B72" w:rsidP="008B3B72">
      <w:pPr>
        <w:rPr>
          <w:rFonts w:ascii="Times" w:hAnsi="Times"/>
          <w:sz w:val="20"/>
          <w:szCs w:val="20"/>
        </w:rPr>
      </w:pPr>
      <w:r w:rsidRPr="00E35811">
        <w:rPr>
          <w:rFonts w:ascii="Times" w:hAnsi="Times"/>
          <w:sz w:val="20"/>
          <w:szCs w:val="20"/>
        </w:rPr>
        <w:t>Maître de conférences, Aix-Marseille Université, Anthropologue,</w:t>
      </w:r>
    </w:p>
    <w:p w14:paraId="468241AB" w14:textId="77777777" w:rsidR="008B3B72" w:rsidRPr="00E35811" w:rsidRDefault="008B3B72" w:rsidP="008B3B72">
      <w:pPr>
        <w:rPr>
          <w:rFonts w:ascii="Times" w:hAnsi="Times"/>
          <w:b/>
          <w:sz w:val="20"/>
          <w:szCs w:val="20"/>
        </w:rPr>
      </w:pPr>
      <w:r w:rsidRPr="00E35811">
        <w:rPr>
          <w:rFonts w:ascii="Times" w:hAnsi="Times"/>
          <w:b/>
          <w:sz w:val="20"/>
          <w:szCs w:val="20"/>
        </w:rPr>
        <w:t>La mise en pratique du droit à la coutume dans le monde amérindien : tensions et contradictions</w:t>
      </w:r>
    </w:p>
    <w:p w14:paraId="0E1E0BE0" w14:textId="77777777" w:rsidR="008B3B72" w:rsidRPr="00E35811" w:rsidRDefault="008B3B72" w:rsidP="008B3B72">
      <w:pPr>
        <w:jc w:val="both"/>
        <w:rPr>
          <w:rFonts w:ascii="Times" w:hAnsi="Times"/>
          <w:b/>
          <w:sz w:val="20"/>
          <w:szCs w:val="20"/>
        </w:rPr>
      </w:pPr>
    </w:p>
    <w:p w14:paraId="31BA402E" w14:textId="77777777" w:rsidR="008B3B72" w:rsidRPr="00E35811" w:rsidRDefault="008B3B72" w:rsidP="008B3B72">
      <w:pPr>
        <w:jc w:val="both"/>
        <w:rPr>
          <w:rFonts w:ascii="Times" w:hAnsi="Times"/>
          <w:sz w:val="20"/>
          <w:szCs w:val="20"/>
        </w:rPr>
      </w:pPr>
      <w:r w:rsidRPr="00E35811">
        <w:rPr>
          <w:rFonts w:ascii="Times" w:hAnsi="Times"/>
          <w:sz w:val="20"/>
          <w:szCs w:val="20"/>
        </w:rPr>
        <w:t>La reconnaissance de droits spécifiques aux autochtones a été accueillie avec joie, car elle fait souffler un vent d'égalité et de justice pour des peuples historiquement traités en inférieurs. La reconnaissance du droit à pratiquer la coutume et la justice coutumière apparaît souvent dans ce cadre comme la récupération d'une citoyenneté confisquée pendant des siècles. Toutefois, les situations locales étant très diverses, la généralisation de ce droit est problématique, et des contradictions importantes entre la norme coutumière et la norme de droit national voire international existent, ce que nous illustrerons à travers quelques exemples. Par ailleurs, la transformation des sociétés autochtones, qui subissent des processus d'individualisation, d'acculturation, de mobilité spatiale, peut entraver la généralisation "harmonieuse" de ce droit.</w:t>
      </w:r>
    </w:p>
    <w:p w14:paraId="513CFA34" w14:textId="77777777" w:rsidR="008B3B72" w:rsidRPr="00E35811" w:rsidRDefault="008B3B72" w:rsidP="008B3B72">
      <w:pPr>
        <w:jc w:val="both"/>
        <w:rPr>
          <w:rFonts w:ascii="Times" w:hAnsi="Times"/>
          <w:sz w:val="20"/>
          <w:szCs w:val="20"/>
        </w:rPr>
      </w:pPr>
    </w:p>
    <w:p w14:paraId="2B578066" w14:textId="77777777" w:rsidR="008B3B72" w:rsidRPr="00E35811" w:rsidRDefault="008B3B72" w:rsidP="008B3B72">
      <w:pPr>
        <w:jc w:val="both"/>
        <w:rPr>
          <w:rFonts w:ascii="Times" w:hAnsi="Times"/>
          <w:b/>
          <w:sz w:val="20"/>
          <w:szCs w:val="20"/>
        </w:rPr>
      </w:pPr>
    </w:p>
    <w:p w14:paraId="56E584EC" w14:textId="77777777" w:rsidR="008B3B72" w:rsidRPr="00E35811" w:rsidRDefault="008B3B72" w:rsidP="008B3B72">
      <w:pPr>
        <w:jc w:val="center"/>
        <w:rPr>
          <w:rFonts w:ascii="Times" w:hAnsi="Times"/>
          <w:b/>
          <w:sz w:val="20"/>
          <w:szCs w:val="20"/>
        </w:rPr>
      </w:pPr>
      <w:r w:rsidRPr="00E35811">
        <w:rPr>
          <w:rFonts w:ascii="Times" w:hAnsi="Times"/>
          <w:b/>
          <w:sz w:val="20"/>
          <w:szCs w:val="20"/>
        </w:rPr>
        <w:t>-----</w:t>
      </w:r>
    </w:p>
    <w:p w14:paraId="3E293098" w14:textId="77777777" w:rsidR="008B3B72" w:rsidRPr="00E35811" w:rsidRDefault="008B3B72" w:rsidP="008B3B72">
      <w:pPr>
        <w:jc w:val="both"/>
        <w:rPr>
          <w:rFonts w:ascii="Times" w:hAnsi="Times"/>
          <w:b/>
          <w:sz w:val="20"/>
          <w:szCs w:val="20"/>
        </w:rPr>
      </w:pPr>
    </w:p>
    <w:p w14:paraId="4D3A0F69" w14:textId="77777777" w:rsidR="008B3B72" w:rsidRPr="00E35811" w:rsidRDefault="008B3B72" w:rsidP="008B3B72">
      <w:pPr>
        <w:jc w:val="both"/>
        <w:rPr>
          <w:rFonts w:ascii="Times" w:hAnsi="Times"/>
          <w:b/>
          <w:sz w:val="20"/>
          <w:szCs w:val="20"/>
        </w:rPr>
      </w:pPr>
    </w:p>
    <w:p w14:paraId="476E00F7" w14:textId="77777777" w:rsidR="008B3B72" w:rsidRPr="00E35811" w:rsidRDefault="008B3B72" w:rsidP="008B3B72">
      <w:pPr>
        <w:jc w:val="both"/>
        <w:rPr>
          <w:rFonts w:ascii="Times" w:hAnsi="Times"/>
          <w:b/>
          <w:sz w:val="20"/>
          <w:szCs w:val="20"/>
        </w:rPr>
      </w:pPr>
    </w:p>
    <w:p w14:paraId="6227EB0E"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Christophe Houry, </w:t>
      </w:r>
    </w:p>
    <w:p w14:paraId="3071646F"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Doctorant, Université de La Réunion </w:t>
      </w:r>
    </w:p>
    <w:p w14:paraId="0926C2D4" w14:textId="77777777" w:rsidR="008B3B72" w:rsidRPr="00E35811" w:rsidRDefault="008B3B72" w:rsidP="008B3B72">
      <w:pPr>
        <w:pStyle w:val="Sansinterligne"/>
        <w:jc w:val="both"/>
        <w:rPr>
          <w:rFonts w:ascii="Times" w:hAnsi="Times"/>
          <w:b/>
          <w:sz w:val="20"/>
          <w:szCs w:val="20"/>
        </w:rPr>
      </w:pPr>
      <w:r w:rsidRPr="00E35811">
        <w:rPr>
          <w:rFonts w:ascii="Times" w:hAnsi="Times"/>
          <w:b/>
          <w:sz w:val="20"/>
          <w:szCs w:val="20"/>
        </w:rPr>
        <w:t>Approche critique du protocole de Nagoya</w:t>
      </w:r>
    </w:p>
    <w:p w14:paraId="2F0D03F3" w14:textId="77777777" w:rsidR="008B3B72" w:rsidRPr="00E35811" w:rsidRDefault="008B3B72" w:rsidP="008B3B72">
      <w:pPr>
        <w:jc w:val="both"/>
        <w:rPr>
          <w:rFonts w:ascii="Times" w:hAnsi="Times"/>
          <w:b/>
          <w:sz w:val="20"/>
          <w:szCs w:val="20"/>
        </w:rPr>
      </w:pPr>
    </w:p>
    <w:p w14:paraId="215D5F51"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Le colloque de Rennes, intitulé Peuples autochtones et intégrations régionales : Pour une durabilité repensée de ressources naturelles et la biodiversité et des services écosystémiques, qui s’est déroulé les 27 et 28 novembre derniers a certainement nourri de nouvelles réflexions les perspectives que pouvaient offrir les instruments internationaux relatifs à la conservation de la biodiversité aux peuples autochtones. </w:t>
      </w:r>
    </w:p>
    <w:p w14:paraId="161E5855" w14:textId="77777777" w:rsidR="008B3B72" w:rsidRPr="00E35811" w:rsidRDefault="008B3B72" w:rsidP="008B3B72">
      <w:pPr>
        <w:jc w:val="both"/>
        <w:rPr>
          <w:rFonts w:ascii="Times" w:hAnsi="Times"/>
          <w:sz w:val="20"/>
          <w:szCs w:val="20"/>
        </w:rPr>
      </w:pPr>
      <w:r w:rsidRPr="00E35811">
        <w:rPr>
          <w:rFonts w:ascii="Times" w:hAnsi="Times"/>
          <w:sz w:val="20"/>
          <w:szCs w:val="20"/>
        </w:rPr>
        <w:t>Bien que les actes de colloque ne soient pas encore disponibles, le protocole de Nagoya sur le partage équitable des avantages a vraisemblablement été abordé lors de l’intervention sur La protection des savoirs traditionnels et le partage des avantages en droit de l’Union européenne, mais aussi aux travers d’autres interventions, notamment au cours de la table ronde dont le thème était : Peuples autochtones, préservation des ressources naturelles et de la biodiversité : quelles synergies en droit des intégrations régionales ?</w:t>
      </w:r>
    </w:p>
    <w:p w14:paraId="252F674F" w14:textId="77777777" w:rsidR="008B3B72" w:rsidRPr="00E35811" w:rsidRDefault="008B3B72" w:rsidP="008B3B72">
      <w:pPr>
        <w:jc w:val="both"/>
        <w:rPr>
          <w:rFonts w:ascii="Times" w:hAnsi="Times"/>
          <w:sz w:val="20"/>
          <w:szCs w:val="20"/>
        </w:rPr>
      </w:pPr>
    </w:p>
    <w:p w14:paraId="269AFE8B" w14:textId="77777777" w:rsidR="008B3B72" w:rsidRPr="00E35811" w:rsidRDefault="008B3B72" w:rsidP="008B3B72">
      <w:pPr>
        <w:jc w:val="both"/>
        <w:rPr>
          <w:rFonts w:ascii="Times" w:hAnsi="Times"/>
          <w:sz w:val="20"/>
          <w:szCs w:val="20"/>
        </w:rPr>
      </w:pPr>
      <w:r w:rsidRPr="00E35811">
        <w:rPr>
          <w:rFonts w:ascii="Times" w:hAnsi="Times"/>
          <w:sz w:val="20"/>
          <w:szCs w:val="20"/>
        </w:rPr>
        <w:t>Toutefois, si le sujet de la place donnée aux populations autochtones dans la conservation de la biodiversité n’est pas une nouveauté, la discussion autour du protocole n’est pas dénuée d’intérêt, car son effectivité et ses conséquences pratiques n’ont pas encore été évaluées. En effet, le protocole ne vient d’entrer en vigueur que depuis le 12 octobre dernier. Les nombreux travaux réalisés jusque là ont principalement porté sur les perspectives bénéfiques de ses dispositions, et les différentes aspects complémentaires à la convention sur la biodiversité.</w:t>
      </w:r>
    </w:p>
    <w:p w14:paraId="2323E0DB" w14:textId="77777777" w:rsidR="008B3B72" w:rsidRPr="00E35811" w:rsidRDefault="008B3B72" w:rsidP="008B3B72">
      <w:pPr>
        <w:jc w:val="both"/>
        <w:rPr>
          <w:rFonts w:ascii="Times" w:hAnsi="Times"/>
          <w:sz w:val="20"/>
          <w:szCs w:val="20"/>
        </w:rPr>
      </w:pPr>
    </w:p>
    <w:p w14:paraId="3275FA8A"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L’approche proposée est une perspective critique sur l’accès et le partage des avantages. Le protocole de Nagoya se veut être un protocole contraignant bâti, entre autre, autour de « l’accès et le partage des avantages ». Il est censé de permettre, avant tout, aux pays du sud de répondre à la bio-piraterie, mais aussi de reconnaitre les droits des populations autochtones à faire valoir leurs savoirs traditionnels et à bénéficier de l’exploitation des ressources génétiques. Toutefois, en y regardant de plus près, le protocole de Nagoya ressemble plus à un accord industriel et économique, qui semble parfois s’éloigner des considérations purement environnementales. </w:t>
      </w:r>
    </w:p>
    <w:p w14:paraId="731956D2" w14:textId="77777777" w:rsidR="008B3B72" w:rsidRPr="00E35811" w:rsidRDefault="008B3B72" w:rsidP="008B3B72">
      <w:pPr>
        <w:jc w:val="both"/>
        <w:rPr>
          <w:rFonts w:ascii="Times" w:hAnsi="Times"/>
          <w:sz w:val="20"/>
          <w:szCs w:val="20"/>
        </w:rPr>
      </w:pPr>
      <w:r w:rsidRPr="00E35811">
        <w:rPr>
          <w:rFonts w:ascii="Times" w:hAnsi="Times"/>
          <w:sz w:val="20"/>
          <w:szCs w:val="20"/>
        </w:rPr>
        <w:t>Certes d’un côté il reconnait les savoirs traditionnels des peuples autochtones, mais d’un autre côté il en permet la « brevetabilité », donc la commercialisation en contrepartie d’une « compensation ». Mais qu’en est-il du processus décisionnel ? Quelle est la place des populations autochtones dans les décisions de l’Etat d’exploiter la biodiversité, et les savoirs traditionnels ? Quelles garanties ont-elles d’être informées et d’être associées d’une manière effective à l’exploitation des ressources génétiques ?</w:t>
      </w:r>
    </w:p>
    <w:p w14:paraId="2E24BC90" w14:textId="77777777" w:rsidR="008B3B72" w:rsidRPr="00E35811" w:rsidRDefault="008B3B72" w:rsidP="008B3B72">
      <w:pPr>
        <w:jc w:val="both"/>
        <w:rPr>
          <w:rFonts w:ascii="Times" w:hAnsi="Times"/>
          <w:sz w:val="20"/>
          <w:szCs w:val="20"/>
        </w:rPr>
      </w:pPr>
    </w:p>
    <w:p w14:paraId="5262A6F8" w14:textId="77777777" w:rsidR="008B3B72" w:rsidRPr="00E35811" w:rsidRDefault="008B3B72" w:rsidP="008B3B72">
      <w:pPr>
        <w:jc w:val="both"/>
        <w:rPr>
          <w:rFonts w:ascii="Times" w:hAnsi="Times"/>
          <w:sz w:val="20"/>
          <w:szCs w:val="20"/>
        </w:rPr>
      </w:pPr>
      <w:r w:rsidRPr="00E35811">
        <w:rPr>
          <w:rFonts w:ascii="Times" w:hAnsi="Times"/>
          <w:sz w:val="20"/>
          <w:szCs w:val="20"/>
        </w:rPr>
        <w:t xml:space="preserve">Certains ont vu dans  le protocole de Nagoya des aspects néfastes, et tout particulièrement une idée d’émergence d’un « nouvel ordre économique vert »,  dont une des conséquences possible serait une « accélération » de la commercialisation de la nature. Ces considérations ont été  le leitmotiv des mouvements altermondialistes qui ont critiqué le protocole de Nagoya ; une critique d’autant plus forte que les Etats, au travers leurs législations nationales, restent au centre du dispositif. En l’absence d’une pratique internationale en la matière, l’Etat, en dépit de ses engagements internationaux, reste le maitre d’œuvre, et de surcroit, il dispose d’une relative flexibilité sur la manière dont il souhaite intégrer ses populations autochtones à la conservation de la biodiversité et aux bénéfices générés par ses ressources. </w:t>
      </w:r>
    </w:p>
    <w:p w14:paraId="0019D108" w14:textId="2D8B5769" w:rsidR="00E35811" w:rsidRPr="00AE0AE9" w:rsidRDefault="008B3B72" w:rsidP="00AE0AE9">
      <w:pPr>
        <w:jc w:val="both"/>
        <w:rPr>
          <w:rFonts w:ascii="Times" w:hAnsi="Times"/>
          <w:sz w:val="20"/>
          <w:szCs w:val="20"/>
        </w:rPr>
      </w:pPr>
      <w:r w:rsidRPr="00E35811">
        <w:rPr>
          <w:rFonts w:ascii="Times" w:hAnsi="Times"/>
          <w:sz w:val="20"/>
          <w:szCs w:val="20"/>
        </w:rPr>
        <w:t xml:space="preserve">Force est de constater que le protocole, qui se veut prometteur, n’offre que des perspectives limitées, voire controversée, pour les populations autochtones. Les dispositions qui visent ces populations et l’idée de valorisation qu’elles proposent restent stato-centrées. Si le protocole se veut d’une inspiration juridique objectiviste, sa mise en œuvre reste fortement conditionnée par le volontarisme de l’Etat. </w:t>
      </w:r>
    </w:p>
    <w:sectPr w:rsidR="00E35811" w:rsidRPr="00AE0AE9" w:rsidSect="00FC404D">
      <w:footerReference w:type="even"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4EBCD" w14:textId="77777777" w:rsidR="008B3B72" w:rsidRDefault="008B3B72" w:rsidP="008B3B72">
      <w:r>
        <w:separator/>
      </w:r>
    </w:p>
  </w:endnote>
  <w:endnote w:type="continuationSeparator" w:id="0">
    <w:p w14:paraId="19F524BC" w14:textId="77777777" w:rsidR="008B3B72" w:rsidRDefault="008B3B72" w:rsidP="008B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721E3" w14:textId="77777777" w:rsidR="008B3B72" w:rsidRDefault="008B3B72" w:rsidP="00600C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68BD11D" w14:textId="77777777" w:rsidR="008B3B72" w:rsidRDefault="008B3B72" w:rsidP="008B3B72">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11FD" w14:textId="77777777" w:rsidR="008B3B72" w:rsidRDefault="008B3B72" w:rsidP="00600C0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26A88">
      <w:rPr>
        <w:rStyle w:val="Numrodepage"/>
        <w:noProof/>
      </w:rPr>
      <w:t>1</w:t>
    </w:r>
    <w:r>
      <w:rPr>
        <w:rStyle w:val="Numrodepage"/>
      </w:rPr>
      <w:fldChar w:fldCharType="end"/>
    </w:r>
  </w:p>
  <w:p w14:paraId="42FCD88C" w14:textId="77777777" w:rsidR="008B3B72" w:rsidRDefault="008B3B72" w:rsidP="008B3B72">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E710B" w14:textId="77777777" w:rsidR="008B3B72" w:rsidRDefault="008B3B72" w:rsidP="008B3B72">
      <w:r>
        <w:separator/>
      </w:r>
    </w:p>
  </w:footnote>
  <w:footnote w:type="continuationSeparator" w:id="0">
    <w:p w14:paraId="0501D534" w14:textId="77777777" w:rsidR="008B3B72" w:rsidRDefault="008B3B72" w:rsidP="008B3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D32"/>
    <w:rsid w:val="0008210C"/>
    <w:rsid w:val="0019323A"/>
    <w:rsid w:val="001D2413"/>
    <w:rsid w:val="002056D6"/>
    <w:rsid w:val="00420364"/>
    <w:rsid w:val="005A4B78"/>
    <w:rsid w:val="006C2D1E"/>
    <w:rsid w:val="00744096"/>
    <w:rsid w:val="00865057"/>
    <w:rsid w:val="008B3B72"/>
    <w:rsid w:val="008F4D32"/>
    <w:rsid w:val="00926A88"/>
    <w:rsid w:val="009F74E4"/>
    <w:rsid w:val="00A706E6"/>
    <w:rsid w:val="00AE0AE9"/>
    <w:rsid w:val="00E35811"/>
    <w:rsid w:val="00E9376F"/>
    <w:rsid w:val="00FC404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81F0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32"/>
  </w:style>
  <w:style w:type="paragraph" w:styleId="Titre3">
    <w:name w:val="heading 3"/>
    <w:basedOn w:val="Normal"/>
    <w:link w:val="Titre3Car"/>
    <w:uiPriority w:val="9"/>
    <w:qFormat/>
    <w:rsid w:val="009F74E4"/>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4D32"/>
    <w:rPr>
      <w:rFonts w:eastAsiaTheme="minorHAnsi"/>
      <w:sz w:val="22"/>
      <w:szCs w:val="22"/>
      <w:lang w:eastAsia="en-US"/>
    </w:rPr>
  </w:style>
  <w:style w:type="character" w:customStyle="1" w:styleId="Titre3Car">
    <w:name w:val="Titre 3 Car"/>
    <w:basedOn w:val="Policepardfaut"/>
    <w:link w:val="Titre3"/>
    <w:uiPriority w:val="9"/>
    <w:rsid w:val="009F74E4"/>
    <w:rPr>
      <w:rFonts w:ascii="Times" w:hAnsi="Times"/>
      <w:b/>
      <w:bCs/>
      <w:sz w:val="27"/>
      <w:szCs w:val="27"/>
    </w:rPr>
  </w:style>
  <w:style w:type="character" w:customStyle="1" w:styleId="apple-converted-space">
    <w:name w:val="apple-converted-space"/>
    <w:basedOn w:val="Policepardfaut"/>
    <w:rsid w:val="009F74E4"/>
  </w:style>
  <w:style w:type="character" w:styleId="Lienhypertexte">
    <w:name w:val="Hyperlink"/>
    <w:basedOn w:val="Policepardfaut"/>
    <w:uiPriority w:val="99"/>
    <w:semiHidden/>
    <w:unhideWhenUsed/>
    <w:rsid w:val="0019323A"/>
    <w:rPr>
      <w:color w:val="0000FF"/>
      <w:u w:val="single"/>
    </w:rPr>
  </w:style>
  <w:style w:type="paragraph" w:customStyle="1" w:styleId="CVNormal">
    <w:name w:val="CV Normal"/>
    <w:basedOn w:val="Normal"/>
    <w:rsid w:val="0019323A"/>
    <w:pPr>
      <w:suppressAutoHyphens/>
      <w:ind w:left="113" w:right="113"/>
    </w:pPr>
    <w:rPr>
      <w:rFonts w:ascii="Arial Narrow" w:eastAsia="Times New Roman" w:hAnsi="Arial Narrow" w:cs="Times New Roman"/>
      <w:sz w:val="20"/>
      <w:szCs w:val="20"/>
      <w:lang w:val="en-GB" w:eastAsia="ar-SA"/>
    </w:rPr>
  </w:style>
  <w:style w:type="paragraph" w:styleId="Pieddepage">
    <w:name w:val="footer"/>
    <w:basedOn w:val="Normal"/>
    <w:link w:val="PieddepageCar"/>
    <w:uiPriority w:val="99"/>
    <w:unhideWhenUsed/>
    <w:rsid w:val="008B3B72"/>
    <w:pPr>
      <w:tabs>
        <w:tab w:val="center" w:pos="4536"/>
        <w:tab w:val="right" w:pos="9072"/>
      </w:tabs>
    </w:pPr>
  </w:style>
  <w:style w:type="character" w:customStyle="1" w:styleId="PieddepageCar">
    <w:name w:val="Pied de page Car"/>
    <w:basedOn w:val="Policepardfaut"/>
    <w:link w:val="Pieddepage"/>
    <w:uiPriority w:val="99"/>
    <w:rsid w:val="008B3B72"/>
  </w:style>
  <w:style w:type="character" w:styleId="Numrodepage">
    <w:name w:val="page number"/>
    <w:basedOn w:val="Policepardfaut"/>
    <w:uiPriority w:val="99"/>
    <w:semiHidden/>
    <w:unhideWhenUsed/>
    <w:rsid w:val="008B3B72"/>
  </w:style>
  <w:style w:type="character" w:styleId="lev">
    <w:name w:val="Strong"/>
    <w:qFormat/>
    <w:rsid w:val="0086505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D32"/>
  </w:style>
  <w:style w:type="paragraph" w:styleId="Titre3">
    <w:name w:val="heading 3"/>
    <w:basedOn w:val="Normal"/>
    <w:link w:val="Titre3Car"/>
    <w:uiPriority w:val="9"/>
    <w:qFormat/>
    <w:rsid w:val="009F74E4"/>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F4D32"/>
    <w:rPr>
      <w:rFonts w:eastAsiaTheme="minorHAnsi"/>
      <w:sz w:val="22"/>
      <w:szCs w:val="22"/>
      <w:lang w:eastAsia="en-US"/>
    </w:rPr>
  </w:style>
  <w:style w:type="character" w:customStyle="1" w:styleId="Titre3Car">
    <w:name w:val="Titre 3 Car"/>
    <w:basedOn w:val="Policepardfaut"/>
    <w:link w:val="Titre3"/>
    <w:uiPriority w:val="9"/>
    <w:rsid w:val="009F74E4"/>
    <w:rPr>
      <w:rFonts w:ascii="Times" w:hAnsi="Times"/>
      <w:b/>
      <w:bCs/>
      <w:sz w:val="27"/>
      <w:szCs w:val="27"/>
    </w:rPr>
  </w:style>
  <w:style w:type="character" w:customStyle="1" w:styleId="apple-converted-space">
    <w:name w:val="apple-converted-space"/>
    <w:basedOn w:val="Policepardfaut"/>
    <w:rsid w:val="009F74E4"/>
  </w:style>
  <w:style w:type="character" w:styleId="Lienhypertexte">
    <w:name w:val="Hyperlink"/>
    <w:basedOn w:val="Policepardfaut"/>
    <w:uiPriority w:val="99"/>
    <w:semiHidden/>
    <w:unhideWhenUsed/>
    <w:rsid w:val="0019323A"/>
    <w:rPr>
      <w:color w:val="0000FF"/>
      <w:u w:val="single"/>
    </w:rPr>
  </w:style>
  <w:style w:type="paragraph" w:customStyle="1" w:styleId="CVNormal">
    <w:name w:val="CV Normal"/>
    <w:basedOn w:val="Normal"/>
    <w:rsid w:val="0019323A"/>
    <w:pPr>
      <w:suppressAutoHyphens/>
      <w:ind w:left="113" w:right="113"/>
    </w:pPr>
    <w:rPr>
      <w:rFonts w:ascii="Arial Narrow" w:eastAsia="Times New Roman" w:hAnsi="Arial Narrow" w:cs="Times New Roman"/>
      <w:sz w:val="20"/>
      <w:szCs w:val="20"/>
      <w:lang w:val="en-GB" w:eastAsia="ar-SA"/>
    </w:rPr>
  </w:style>
  <w:style w:type="paragraph" w:styleId="Pieddepage">
    <w:name w:val="footer"/>
    <w:basedOn w:val="Normal"/>
    <w:link w:val="PieddepageCar"/>
    <w:uiPriority w:val="99"/>
    <w:unhideWhenUsed/>
    <w:rsid w:val="008B3B72"/>
    <w:pPr>
      <w:tabs>
        <w:tab w:val="center" w:pos="4536"/>
        <w:tab w:val="right" w:pos="9072"/>
      </w:tabs>
    </w:pPr>
  </w:style>
  <w:style w:type="character" w:customStyle="1" w:styleId="PieddepageCar">
    <w:name w:val="Pied de page Car"/>
    <w:basedOn w:val="Policepardfaut"/>
    <w:link w:val="Pieddepage"/>
    <w:uiPriority w:val="99"/>
    <w:rsid w:val="008B3B72"/>
  </w:style>
  <w:style w:type="character" w:styleId="Numrodepage">
    <w:name w:val="page number"/>
    <w:basedOn w:val="Policepardfaut"/>
    <w:uiPriority w:val="99"/>
    <w:semiHidden/>
    <w:unhideWhenUsed/>
    <w:rsid w:val="008B3B72"/>
  </w:style>
  <w:style w:type="character" w:styleId="lev">
    <w:name w:val="Strong"/>
    <w:qFormat/>
    <w:rsid w:val="008650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643">
      <w:bodyDiv w:val="1"/>
      <w:marLeft w:val="0"/>
      <w:marRight w:val="0"/>
      <w:marTop w:val="0"/>
      <w:marBottom w:val="0"/>
      <w:divBdr>
        <w:top w:val="none" w:sz="0" w:space="0" w:color="auto"/>
        <w:left w:val="none" w:sz="0" w:space="0" w:color="auto"/>
        <w:bottom w:val="none" w:sz="0" w:space="0" w:color="auto"/>
        <w:right w:val="none" w:sz="0" w:space="0" w:color="auto"/>
      </w:divBdr>
    </w:div>
    <w:div w:id="319844253">
      <w:bodyDiv w:val="1"/>
      <w:marLeft w:val="0"/>
      <w:marRight w:val="0"/>
      <w:marTop w:val="0"/>
      <w:marBottom w:val="0"/>
      <w:divBdr>
        <w:top w:val="none" w:sz="0" w:space="0" w:color="auto"/>
        <w:left w:val="none" w:sz="0" w:space="0" w:color="auto"/>
        <w:bottom w:val="none" w:sz="0" w:space="0" w:color="auto"/>
        <w:right w:val="none" w:sz="0" w:space="0" w:color="auto"/>
      </w:divBdr>
    </w:div>
    <w:div w:id="568810554">
      <w:bodyDiv w:val="1"/>
      <w:marLeft w:val="0"/>
      <w:marRight w:val="0"/>
      <w:marTop w:val="0"/>
      <w:marBottom w:val="0"/>
      <w:divBdr>
        <w:top w:val="none" w:sz="0" w:space="0" w:color="auto"/>
        <w:left w:val="none" w:sz="0" w:space="0" w:color="auto"/>
        <w:bottom w:val="none" w:sz="0" w:space="0" w:color="auto"/>
        <w:right w:val="none" w:sz="0" w:space="0" w:color="auto"/>
      </w:divBdr>
    </w:div>
    <w:div w:id="1066030102">
      <w:bodyDiv w:val="1"/>
      <w:marLeft w:val="0"/>
      <w:marRight w:val="0"/>
      <w:marTop w:val="0"/>
      <w:marBottom w:val="0"/>
      <w:divBdr>
        <w:top w:val="none" w:sz="0" w:space="0" w:color="auto"/>
        <w:left w:val="none" w:sz="0" w:space="0" w:color="auto"/>
        <w:bottom w:val="none" w:sz="0" w:space="0" w:color="auto"/>
        <w:right w:val="none" w:sz="0" w:space="0" w:color="auto"/>
      </w:divBdr>
      <w:divsChild>
        <w:div w:id="1123424029">
          <w:marLeft w:val="0"/>
          <w:marRight w:val="0"/>
          <w:marTop w:val="0"/>
          <w:marBottom w:val="0"/>
          <w:divBdr>
            <w:top w:val="none" w:sz="0" w:space="0" w:color="auto"/>
            <w:left w:val="none" w:sz="0" w:space="0" w:color="auto"/>
            <w:bottom w:val="none" w:sz="0" w:space="0" w:color="auto"/>
            <w:right w:val="none" w:sz="0" w:space="0" w:color="auto"/>
          </w:divBdr>
          <w:divsChild>
            <w:div w:id="1736734820">
              <w:marLeft w:val="0"/>
              <w:marRight w:val="0"/>
              <w:marTop w:val="0"/>
              <w:marBottom w:val="0"/>
              <w:divBdr>
                <w:top w:val="none" w:sz="0" w:space="0" w:color="auto"/>
                <w:left w:val="none" w:sz="0" w:space="0" w:color="auto"/>
                <w:bottom w:val="none" w:sz="0" w:space="0" w:color="auto"/>
                <w:right w:val="none" w:sz="0" w:space="0" w:color="auto"/>
              </w:divBdr>
              <w:divsChild>
                <w:div w:id="2101757020">
                  <w:marLeft w:val="0"/>
                  <w:marRight w:val="0"/>
                  <w:marTop w:val="0"/>
                  <w:marBottom w:val="0"/>
                  <w:divBdr>
                    <w:top w:val="none" w:sz="0" w:space="0" w:color="auto"/>
                    <w:left w:val="none" w:sz="0" w:space="0" w:color="auto"/>
                    <w:bottom w:val="none" w:sz="0" w:space="0" w:color="auto"/>
                    <w:right w:val="none" w:sz="0" w:space="0" w:color="auto"/>
                  </w:divBdr>
                  <w:divsChild>
                    <w:div w:id="633369358">
                      <w:marLeft w:val="0"/>
                      <w:marRight w:val="0"/>
                      <w:marTop w:val="0"/>
                      <w:marBottom w:val="0"/>
                      <w:divBdr>
                        <w:top w:val="none" w:sz="0" w:space="0" w:color="auto"/>
                        <w:left w:val="none" w:sz="0" w:space="0" w:color="auto"/>
                        <w:bottom w:val="none" w:sz="0" w:space="0" w:color="auto"/>
                        <w:right w:val="none" w:sz="0" w:space="0" w:color="auto"/>
                      </w:divBdr>
                      <w:divsChild>
                        <w:div w:id="735906631">
                          <w:marLeft w:val="0"/>
                          <w:marRight w:val="0"/>
                          <w:marTop w:val="0"/>
                          <w:marBottom w:val="0"/>
                          <w:divBdr>
                            <w:top w:val="none" w:sz="0" w:space="0" w:color="auto"/>
                            <w:left w:val="none" w:sz="0" w:space="0" w:color="auto"/>
                            <w:bottom w:val="none" w:sz="0" w:space="0" w:color="auto"/>
                            <w:right w:val="none" w:sz="0" w:space="0" w:color="auto"/>
                          </w:divBdr>
                          <w:divsChild>
                            <w:div w:id="768622504">
                              <w:marLeft w:val="0"/>
                              <w:marRight w:val="0"/>
                              <w:marTop w:val="0"/>
                              <w:marBottom w:val="0"/>
                              <w:divBdr>
                                <w:top w:val="none" w:sz="0" w:space="0" w:color="auto"/>
                                <w:left w:val="none" w:sz="0" w:space="0" w:color="auto"/>
                                <w:bottom w:val="none" w:sz="0" w:space="0" w:color="auto"/>
                                <w:right w:val="none" w:sz="0" w:space="0" w:color="auto"/>
                              </w:divBdr>
                              <w:divsChild>
                                <w:div w:id="672534737">
                                  <w:marLeft w:val="0"/>
                                  <w:marRight w:val="0"/>
                                  <w:marTop w:val="0"/>
                                  <w:marBottom w:val="0"/>
                                  <w:divBdr>
                                    <w:top w:val="none" w:sz="0" w:space="0" w:color="auto"/>
                                    <w:left w:val="none" w:sz="0" w:space="0" w:color="auto"/>
                                    <w:bottom w:val="none" w:sz="0" w:space="0" w:color="auto"/>
                                    <w:right w:val="none" w:sz="0" w:space="0" w:color="auto"/>
                                  </w:divBdr>
                                </w:div>
                                <w:div w:id="834417301">
                                  <w:marLeft w:val="0"/>
                                  <w:marRight w:val="0"/>
                                  <w:marTop w:val="0"/>
                                  <w:marBottom w:val="0"/>
                                  <w:divBdr>
                                    <w:top w:val="none" w:sz="0" w:space="0" w:color="auto"/>
                                    <w:left w:val="none" w:sz="0" w:space="0" w:color="auto"/>
                                    <w:bottom w:val="none" w:sz="0" w:space="0" w:color="auto"/>
                                    <w:right w:val="none" w:sz="0" w:space="0" w:color="auto"/>
                                  </w:divBdr>
                                </w:div>
                                <w:div w:id="47344549">
                                  <w:marLeft w:val="0"/>
                                  <w:marRight w:val="0"/>
                                  <w:marTop w:val="0"/>
                                  <w:marBottom w:val="0"/>
                                  <w:divBdr>
                                    <w:top w:val="none" w:sz="0" w:space="0" w:color="auto"/>
                                    <w:left w:val="none" w:sz="0" w:space="0" w:color="auto"/>
                                    <w:bottom w:val="none" w:sz="0" w:space="0" w:color="auto"/>
                                    <w:right w:val="none" w:sz="0" w:space="0" w:color="auto"/>
                                  </w:divBdr>
                                </w:div>
                                <w:div w:id="1095322079">
                                  <w:marLeft w:val="0"/>
                                  <w:marRight w:val="0"/>
                                  <w:marTop w:val="0"/>
                                  <w:marBottom w:val="0"/>
                                  <w:divBdr>
                                    <w:top w:val="none" w:sz="0" w:space="0" w:color="auto"/>
                                    <w:left w:val="none" w:sz="0" w:space="0" w:color="auto"/>
                                    <w:bottom w:val="none" w:sz="0" w:space="0" w:color="auto"/>
                                    <w:right w:val="none" w:sz="0" w:space="0" w:color="auto"/>
                                  </w:divBdr>
                                </w:div>
                                <w:div w:id="116410231">
                                  <w:marLeft w:val="0"/>
                                  <w:marRight w:val="0"/>
                                  <w:marTop w:val="0"/>
                                  <w:marBottom w:val="0"/>
                                  <w:divBdr>
                                    <w:top w:val="none" w:sz="0" w:space="0" w:color="auto"/>
                                    <w:left w:val="none" w:sz="0" w:space="0" w:color="auto"/>
                                    <w:bottom w:val="none" w:sz="0" w:space="0" w:color="auto"/>
                                    <w:right w:val="none" w:sz="0" w:space="0" w:color="auto"/>
                                  </w:divBdr>
                                </w:div>
                                <w:div w:id="1035615487">
                                  <w:marLeft w:val="0"/>
                                  <w:marRight w:val="0"/>
                                  <w:marTop w:val="0"/>
                                  <w:marBottom w:val="0"/>
                                  <w:divBdr>
                                    <w:top w:val="none" w:sz="0" w:space="0" w:color="auto"/>
                                    <w:left w:val="none" w:sz="0" w:space="0" w:color="auto"/>
                                    <w:bottom w:val="none" w:sz="0" w:space="0" w:color="auto"/>
                                    <w:right w:val="none" w:sz="0" w:space="0" w:color="auto"/>
                                  </w:divBdr>
                                </w:div>
                                <w:div w:id="416442555">
                                  <w:marLeft w:val="0"/>
                                  <w:marRight w:val="0"/>
                                  <w:marTop w:val="0"/>
                                  <w:marBottom w:val="0"/>
                                  <w:divBdr>
                                    <w:top w:val="none" w:sz="0" w:space="0" w:color="auto"/>
                                    <w:left w:val="none" w:sz="0" w:space="0" w:color="auto"/>
                                    <w:bottom w:val="none" w:sz="0" w:space="0" w:color="auto"/>
                                    <w:right w:val="none" w:sz="0" w:space="0" w:color="auto"/>
                                  </w:divBdr>
                                </w:div>
                                <w:div w:id="2086754954">
                                  <w:marLeft w:val="0"/>
                                  <w:marRight w:val="0"/>
                                  <w:marTop w:val="0"/>
                                  <w:marBottom w:val="0"/>
                                  <w:divBdr>
                                    <w:top w:val="none" w:sz="0" w:space="0" w:color="auto"/>
                                    <w:left w:val="none" w:sz="0" w:space="0" w:color="auto"/>
                                    <w:bottom w:val="none" w:sz="0" w:space="0" w:color="auto"/>
                                    <w:right w:val="none" w:sz="0" w:space="0" w:color="auto"/>
                                  </w:divBdr>
                                </w:div>
                                <w:div w:id="253979999">
                                  <w:marLeft w:val="0"/>
                                  <w:marRight w:val="0"/>
                                  <w:marTop w:val="0"/>
                                  <w:marBottom w:val="0"/>
                                  <w:divBdr>
                                    <w:top w:val="none" w:sz="0" w:space="0" w:color="auto"/>
                                    <w:left w:val="none" w:sz="0" w:space="0" w:color="auto"/>
                                    <w:bottom w:val="none" w:sz="0" w:space="0" w:color="auto"/>
                                    <w:right w:val="none" w:sz="0" w:space="0" w:color="auto"/>
                                  </w:divBdr>
                                </w:div>
                                <w:div w:id="231240861">
                                  <w:marLeft w:val="0"/>
                                  <w:marRight w:val="0"/>
                                  <w:marTop w:val="0"/>
                                  <w:marBottom w:val="0"/>
                                  <w:divBdr>
                                    <w:top w:val="none" w:sz="0" w:space="0" w:color="auto"/>
                                    <w:left w:val="none" w:sz="0" w:space="0" w:color="auto"/>
                                    <w:bottom w:val="none" w:sz="0" w:space="0" w:color="auto"/>
                                    <w:right w:val="none" w:sz="0" w:space="0" w:color="auto"/>
                                  </w:divBdr>
                                </w:div>
                                <w:div w:id="1254820523">
                                  <w:marLeft w:val="0"/>
                                  <w:marRight w:val="0"/>
                                  <w:marTop w:val="0"/>
                                  <w:marBottom w:val="0"/>
                                  <w:divBdr>
                                    <w:top w:val="none" w:sz="0" w:space="0" w:color="auto"/>
                                    <w:left w:val="none" w:sz="0" w:space="0" w:color="auto"/>
                                    <w:bottom w:val="none" w:sz="0" w:space="0" w:color="auto"/>
                                    <w:right w:val="none" w:sz="0" w:space="0" w:color="auto"/>
                                  </w:divBdr>
                                </w:div>
                                <w:div w:id="1009483452">
                                  <w:marLeft w:val="0"/>
                                  <w:marRight w:val="0"/>
                                  <w:marTop w:val="0"/>
                                  <w:marBottom w:val="0"/>
                                  <w:divBdr>
                                    <w:top w:val="none" w:sz="0" w:space="0" w:color="auto"/>
                                    <w:left w:val="none" w:sz="0" w:space="0" w:color="auto"/>
                                    <w:bottom w:val="none" w:sz="0" w:space="0" w:color="auto"/>
                                    <w:right w:val="none" w:sz="0" w:space="0" w:color="auto"/>
                                  </w:divBdr>
                                </w:div>
                                <w:div w:id="519853738">
                                  <w:marLeft w:val="0"/>
                                  <w:marRight w:val="0"/>
                                  <w:marTop w:val="0"/>
                                  <w:marBottom w:val="0"/>
                                  <w:divBdr>
                                    <w:top w:val="none" w:sz="0" w:space="0" w:color="auto"/>
                                    <w:left w:val="none" w:sz="0" w:space="0" w:color="auto"/>
                                    <w:bottom w:val="none" w:sz="0" w:space="0" w:color="auto"/>
                                    <w:right w:val="none" w:sz="0" w:space="0" w:color="auto"/>
                                  </w:divBdr>
                                </w:div>
                                <w:div w:id="158629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4306">
          <w:marLeft w:val="0"/>
          <w:marRight w:val="0"/>
          <w:marTop w:val="0"/>
          <w:marBottom w:val="0"/>
          <w:divBdr>
            <w:top w:val="none" w:sz="0" w:space="0" w:color="auto"/>
            <w:left w:val="none" w:sz="0" w:space="0" w:color="auto"/>
            <w:bottom w:val="none" w:sz="0" w:space="0" w:color="auto"/>
            <w:right w:val="none" w:sz="0" w:space="0" w:color="auto"/>
          </w:divBdr>
          <w:divsChild>
            <w:div w:id="1429766050">
              <w:marLeft w:val="0"/>
              <w:marRight w:val="0"/>
              <w:marTop w:val="0"/>
              <w:marBottom w:val="0"/>
              <w:divBdr>
                <w:top w:val="none" w:sz="0" w:space="0" w:color="auto"/>
                <w:left w:val="none" w:sz="0" w:space="0" w:color="auto"/>
                <w:bottom w:val="none" w:sz="0" w:space="0" w:color="auto"/>
                <w:right w:val="none" w:sz="0" w:space="0" w:color="auto"/>
              </w:divBdr>
            </w:div>
            <w:div w:id="1293752065">
              <w:marLeft w:val="0"/>
              <w:marRight w:val="0"/>
              <w:marTop w:val="0"/>
              <w:marBottom w:val="0"/>
              <w:divBdr>
                <w:top w:val="none" w:sz="0" w:space="0" w:color="auto"/>
                <w:left w:val="none" w:sz="0" w:space="0" w:color="auto"/>
                <w:bottom w:val="none" w:sz="0" w:space="0" w:color="auto"/>
                <w:right w:val="none" w:sz="0" w:space="0" w:color="auto"/>
              </w:divBdr>
              <w:divsChild>
                <w:div w:id="463431251">
                  <w:marLeft w:val="0"/>
                  <w:marRight w:val="0"/>
                  <w:marTop w:val="0"/>
                  <w:marBottom w:val="0"/>
                  <w:divBdr>
                    <w:top w:val="none" w:sz="0" w:space="0" w:color="auto"/>
                    <w:left w:val="none" w:sz="0" w:space="0" w:color="auto"/>
                    <w:bottom w:val="none" w:sz="0" w:space="0" w:color="auto"/>
                    <w:right w:val="none" w:sz="0" w:space="0" w:color="auto"/>
                  </w:divBdr>
                </w:div>
                <w:div w:id="600723724">
                  <w:marLeft w:val="0"/>
                  <w:marRight w:val="0"/>
                  <w:marTop w:val="0"/>
                  <w:marBottom w:val="0"/>
                  <w:divBdr>
                    <w:top w:val="none" w:sz="0" w:space="0" w:color="auto"/>
                    <w:left w:val="none" w:sz="0" w:space="0" w:color="auto"/>
                    <w:bottom w:val="none" w:sz="0" w:space="0" w:color="auto"/>
                    <w:right w:val="none" w:sz="0" w:space="0" w:color="auto"/>
                  </w:divBdr>
                </w:div>
                <w:div w:id="1699044371">
                  <w:marLeft w:val="0"/>
                  <w:marRight w:val="0"/>
                  <w:marTop w:val="0"/>
                  <w:marBottom w:val="0"/>
                  <w:divBdr>
                    <w:top w:val="none" w:sz="0" w:space="0" w:color="auto"/>
                    <w:left w:val="none" w:sz="0" w:space="0" w:color="auto"/>
                    <w:bottom w:val="none" w:sz="0" w:space="0" w:color="auto"/>
                    <w:right w:val="none" w:sz="0" w:space="0" w:color="auto"/>
                  </w:divBdr>
                </w:div>
                <w:div w:id="1628778619">
                  <w:marLeft w:val="0"/>
                  <w:marRight w:val="0"/>
                  <w:marTop w:val="0"/>
                  <w:marBottom w:val="0"/>
                  <w:divBdr>
                    <w:top w:val="none" w:sz="0" w:space="0" w:color="auto"/>
                    <w:left w:val="none" w:sz="0" w:space="0" w:color="auto"/>
                    <w:bottom w:val="none" w:sz="0" w:space="0" w:color="auto"/>
                    <w:right w:val="none" w:sz="0" w:space="0" w:color="auto"/>
                  </w:divBdr>
                </w:div>
                <w:div w:id="1810434003">
                  <w:marLeft w:val="0"/>
                  <w:marRight w:val="0"/>
                  <w:marTop w:val="0"/>
                  <w:marBottom w:val="0"/>
                  <w:divBdr>
                    <w:top w:val="none" w:sz="0" w:space="0" w:color="auto"/>
                    <w:left w:val="none" w:sz="0" w:space="0" w:color="auto"/>
                    <w:bottom w:val="none" w:sz="0" w:space="0" w:color="auto"/>
                    <w:right w:val="none" w:sz="0" w:space="0" w:color="auto"/>
                  </w:divBdr>
                </w:div>
                <w:div w:id="640890917">
                  <w:marLeft w:val="0"/>
                  <w:marRight w:val="0"/>
                  <w:marTop w:val="0"/>
                  <w:marBottom w:val="0"/>
                  <w:divBdr>
                    <w:top w:val="none" w:sz="0" w:space="0" w:color="auto"/>
                    <w:left w:val="none" w:sz="0" w:space="0" w:color="auto"/>
                    <w:bottom w:val="none" w:sz="0" w:space="0" w:color="auto"/>
                    <w:right w:val="none" w:sz="0" w:space="0" w:color="auto"/>
                  </w:divBdr>
                </w:div>
                <w:div w:id="1797291223">
                  <w:marLeft w:val="0"/>
                  <w:marRight w:val="0"/>
                  <w:marTop w:val="0"/>
                  <w:marBottom w:val="0"/>
                  <w:divBdr>
                    <w:top w:val="none" w:sz="0" w:space="0" w:color="auto"/>
                    <w:left w:val="none" w:sz="0" w:space="0" w:color="auto"/>
                    <w:bottom w:val="none" w:sz="0" w:space="0" w:color="auto"/>
                    <w:right w:val="none" w:sz="0" w:space="0" w:color="auto"/>
                  </w:divBdr>
                </w:div>
                <w:div w:id="6102414">
                  <w:marLeft w:val="0"/>
                  <w:marRight w:val="0"/>
                  <w:marTop w:val="0"/>
                  <w:marBottom w:val="0"/>
                  <w:divBdr>
                    <w:top w:val="none" w:sz="0" w:space="0" w:color="auto"/>
                    <w:left w:val="none" w:sz="0" w:space="0" w:color="auto"/>
                    <w:bottom w:val="none" w:sz="0" w:space="0" w:color="auto"/>
                    <w:right w:val="none" w:sz="0" w:space="0" w:color="auto"/>
                  </w:divBdr>
                </w:div>
                <w:div w:id="2020693587">
                  <w:marLeft w:val="0"/>
                  <w:marRight w:val="0"/>
                  <w:marTop w:val="0"/>
                  <w:marBottom w:val="0"/>
                  <w:divBdr>
                    <w:top w:val="none" w:sz="0" w:space="0" w:color="auto"/>
                    <w:left w:val="none" w:sz="0" w:space="0" w:color="auto"/>
                    <w:bottom w:val="none" w:sz="0" w:space="0" w:color="auto"/>
                    <w:right w:val="none" w:sz="0" w:space="0" w:color="auto"/>
                  </w:divBdr>
                  <w:divsChild>
                    <w:div w:id="763918017">
                      <w:marLeft w:val="0"/>
                      <w:marRight w:val="0"/>
                      <w:marTop w:val="0"/>
                      <w:marBottom w:val="0"/>
                      <w:divBdr>
                        <w:top w:val="none" w:sz="0" w:space="0" w:color="auto"/>
                        <w:left w:val="none" w:sz="0" w:space="0" w:color="auto"/>
                        <w:bottom w:val="none" w:sz="0" w:space="0" w:color="auto"/>
                        <w:right w:val="none" w:sz="0" w:space="0" w:color="auto"/>
                      </w:divBdr>
                      <w:divsChild>
                        <w:div w:id="31200942">
                          <w:marLeft w:val="0"/>
                          <w:marRight w:val="0"/>
                          <w:marTop w:val="0"/>
                          <w:marBottom w:val="0"/>
                          <w:divBdr>
                            <w:top w:val="none" w:sz="0" w:space="0" w:color="auto"/>
                            <w:left w:val="none" w:sz="0" w:space="0" w:color="auto"/>
                            <w:bottom w:val="none" w:sz="0" w:space="0" w:color="auto"/>
                            <w:right w:val="none" w:sz="0" w:space="0" w:color="auto"/>
                          </w:divBdr>
                          <w:divsChild>
                            <w:div w:id="983126642">
                              <w:marLeft w:val="0"/>
                              <w:marRight w:val="0"/>
                              <w:marTop w:val="0"/>
                              <w:marBottom w:val="0"/>
                              <w:divBdr>
                                <w:top w:val="none" w:sz="0" w:space="0" w:color="auto"/>
                                <w:left w:val="none" w:sz="0" w:space="0" w:color="auto"/>
                                <w:bottom w:val="none" w:sz="0" w:space="0" w:color="auto"/>
                                <w:right w:val="none" w:sz="0" w:space="0" w:color="auto"/>
                              </w:divBdr>
                              <w:divsChild>
                                <w:div w:id="876893348">
                                  <w:marLeft w:val="0"/>
                                  <w:marRight w:val="0"/>
                                  <w:marTop w:val="0"/>
                                  <w:marBottom w:val="0"/>
                                  <w:divBdr>
                                    <w:top w:val="none" w:sz="0" w:space="0" w:color="auto"/>
                                    <w:left w:val="none" w:sz="0" w:space="0" w:color="auto"/>
                                    <w:bottom w:val="none" w:sz="0" w:space="0" w:color="auto"/>
                                    <w:right w:val="none" w:sz="0" w:space="0" w:color="auto"/>
                                  </w:divBdr>
                                  <w:divsChild>
                                    <w:div w:id="1105728424">
                                      <w:marLeft w:val="0"/>
                                      <w:marRight w:val="0"/>
                                      <w:marTop w:val="0"/>
                                      <w:marBottom w:val="0"/>
                                      <w:divBdr>
                                        <w:top w:val="none" w:sz="0" w:space="0" w:color="auto"/>
                                        <w:left w:val="none" w:sz="0" w:space="0" w:color="auto"/>
                                        <w:bottom w:val="none" w:sz="0" w:space="0" w:color="auto"/>
                                        <w:right w:val="none" w:sz="0" w:space="0" w:color="auto"/>
                                      </w:divBdr>
                                      <w:divsChild>
                                        <w:div w:id="632489759">
                                          <w:marLeft w:val="0"/>
                                          <w:marRight w:val="0"/>
                                          <w:marTop w:val="0"/>
                                          <w:marBottom w:val="0"/>
                                          <w:divBdr>
                                            <w:top w:val="none" w:sz="0" w:space="0" w:color="auto"/>
                                            <w:left w:val="none" w:sz="0" w:space="0" w:color="auto"/>
                                            <w:bottom w:val="none" w:sz="0" w:space="0" w:color="auto"/>
                                            <w:right w:val="none" w:sz="0" w:space="0" w:color="auto"/>
                                          </w:divBdr>
                                          <w:divsChild>
                                            <w:div w:id="924723397">
                                              <w:marLeft w:val="0"/>
                                              <w:marRight w:val="0"/>
                                              <w:marTop w:val="0"/>
                                              <w:marBottom w:val="0"/>
                                              <w:divBdr>
                                                <w:top w:val="none" w:sz="0" w:space="0" w:color="auto"/>
                                                <w:left w:val="none" w:sz="0" w:space="0" w:color="auto"/>
                                                <w:bottom w:val="none" w:sz="0" w:space="0" w:color="auto"/>
                                                <w:right w:val="none" w:sz="0" w:space="0" w:color="auto"/>
                                              </w:divBdr>
                                              <w:divsChild>
                                                <w:div w:id="1860385731">
                                                  <w:marLeft w:val="0"/>
                                                  <w:marRight w:val="0"/>
                                                  <w:marTop w:val="0"/>
                                                  <w:marBottom w:val="0"/>
                                                  <w:divBdr>
                                                    <w:top w:val="none" w:sz="0" w:space="0" w:color="auto"/>
                                                    <w:left w:val="none" w:sz="0" w:space="0" w:color="auto"/>
                                                    <w:bottom w:val="none" w:sz="0" w:space="0" w:color="auto"/>
                                                    <w:right w:val="none" w:sz="0" w:space="0" w:color="auto"/>
                                                  </w:divBdr>
                                                </w:div>
                                                <w:div w:id="1151360729">
                                                  <w:marLeft w:val="0"/>
                                                  <w:marRight w:val="0"/>
                                                  <w:marTop w:val="0"/>
                                                  <w:marBottom w:val="0"/>
                                                  <w:divBdr>
                                                    <w:top w:val="none" w:sz="0" w:space="0" w:color="auto"/>
                                                    <w:left w:val="none" w:sz="0" w:space="0" w:color="auto"/>
                                                    <w:bottom w:val="none" w:sz="0" w:space="0" w:color="auto"/>
                                                    <w:right w:val="none" w:sz="0" w:space="0" w:color="auto"/>
                                                  </w:divBdr>
                                                </w:div>
                                                <w:div w:id="1201939281">
                                                  <w:marLeft w:val="0"/>
                                                  <w:marRight w:val="0"/>
                                                  <w:marTop w:val="0"/>
                                                  <w:marBottom w:val="0"/>
                                                  <w:divBdr>
                                                    <w:top w:val="none" w:sz="0" w:space="0" w:color="auto"/>
                                                    <w:left w:val="none" w:sz="0" w:space="0" w:color="auto"/>
                                                    <w:bottom w:val="none" w:sz="0" w:space="0" w:color="auto"/>
                                                    <w:right w:val="none" w:sz="0" w:space="0" w:color="auto"/>
                                                  </w:divBdr>
                                                </w:div>
                                                <w:div w:id="1674457731">
                                                  <w:marLeft w:val="0"/>
                                                  <w:marRight w:val="0"/>
                                                  <w:marTop w:val="0"/>
                                                  <w:marBottom w:val="0"/>
                                                  <w:divBdr>
                                                    <w:top w:val="none" w:sz="0" w:space="0" w:color="auto"/>
                                                    <w:left w:val="none" w:sz="0" w:space="0" w:color="auto"/>
                                                    <w:bottom w:val="none" w:sz="0" w:space="0" w:color="auto"/>
                                                    <w:right w:val="none" w:sz="0" w:space="0" w:color="auto"/>
                                                  </w:divBdr>
                                                </w:div>
                                                <w:div w:id="1923486821">
                                                  <w:marLeft w:val="0"/>
                                                  <w:marRight w:val="0"/>
                                                  <w:marTop w:val="0"/>
                                                  <w:marBottom w:val="0"/>
                                                  <w:divBdr>
                                                    <w:top w:val="none" w:sz="0" w:space="0" w:color="auto"/>
                                                    <w:left w:val="none" w:sz="0" w:space="0" w:color="auto"/>
                                                    <w:bottom w:val="none" w:sz="0" w:space="0" w:color="auto"/>
                                                    <w:right w:val="none" w:sz="0" w:space="0" w:color="auto"/>
                                                  </w:divBdr>
                                                </w:div>
                                                <w:div w:id="2039576481">
                                                  <w:marLeft w:val="0"/>
                                                  <w:marRight w:val="0"/>
                                                  <w:marTop w:val="0"/>
                                                  <w:marBottom w:val="0"/>
                                                  <w:divBdr>
                                                    <w:top w:val="none" w:sz="0" w:space="0" w:color="auto"/>
                                                    <w:left w:val="none" w:sz="0" w:space="0" w:color="auto"/>
                                                    <w:bottom w:val="none" w:sz="0" w:space="0" w:color="auto"/>
                                                    <w:right w:val="none" w:sz="0" w:space="0" w:color="auto"/>
                                                  </w:divBdr>
                                                </w:div>
                                                <w:div w:id="227958099">
                                                  <w:marLeft w:val="0"/>
                                                  <w:marRight w:val="0"/>
                                                  <w:marTop w:val="0"/>
                                                  <w:marBottom w:val="0"/>
                                                  <w:divBdr>
                                                    <w:top w:val="none" w:sz="0" w:space="0" w:color="auto"/>
                                                    <w:left w:val="none" w:sz="0" w:space="0" w:color="auto"/>
                                                    <w:bottom w:val="none" w:sz="0" w:space="0" w:color="auto"/>
                                                    <w:right w:val="none" w:sz="0" w:space="0" w:color="auto"/>
                                                  </w:divBdr>
                                                </w:div>
                                                <w:div w:id="1783181857">
                                                  <w:marLeft w:val="0"/>
                                                  <w:marRight w:val="0"/>
                                                  <w:marTop w:val="0"/>
                                                  <w:marBottom w:val="0"/>
                                                  <w:divBdr>
                                                    <w:top w:val="none" w:sz="0" w:space="0" w:color="auto"/>
                                                    <w:left w:val="none" w:sz="0" w:space="0" w:color="auto"/>
                                                    <w:bottom w:val="none" w:sz="0" w:space="0" w:color="auto"/>
                                                    <w:right w:val="none" w:sz="0" w:space="0" w:color="auto"/>
                                                  </w:divBdr>
                                                </w:div>
                                                <w:div w:id="950092189">
                                                  <w:marLeft w:val="0"/>
                                                  <w:marRight w:val="0"/>
                                                  <w:marTop w:val="0"/>
                                                  <w:marBottom w:val="0"/>
                                                  <w:divBdr>
                                                    <w:top w:val="none" w:sz="0" w:space="0" w:color="auto"/>
                                                    <w:left w:val="none" w:sz="0" w:space="0" w:color="auto"/>
                                                    <w:bottom w:val="none" w:sz="0" w:space="0" w:color="auto"/>
                                                    <w:right w:val="none" w:sz="0" w:space="0" w:color="auto"/>
                                                  </w:divBdr>
                                                </w:div>
                                                <w:div w:id="1016494326">
                                                  <w:marLeft w:val="0"/>
                                                  <w:marRight w:val="0"/>
                                                  <w:marTop w:val="0"/>
                                                  <w:marBottom w:val="0"/>
                                                  <w:divBdr>
                                                    <w:top w:val="none" w:sz="0" w:space="0" w:color="auto"/>
                                                    <w:left w:val="none" w:sz="0" w:space="0" w:color="auto"/>
                                                    <w:bottom w:val="none" w:sz="0" w:space="0" w:color="auto"/>
                                                    <w:right w:val="none" w:sz="0" w:space="0" w:color="auto"/>
                                                  </w:divBdr>
                                                </w:div>
                                                <w:div w:id="803962004">
                                                  <w:marLeft w:val="0"/>
                                                  <w:marRight w:val="0"/>
                                                  <w:marTop w:val="0"/>
                                                  <w:marBottom w:val="0"/>
                                                  <w:divBdr>
                                                    <w:top w:val="none" w:sz="0" w:space="0" w:color="auto"/>
                                                    <w:left w:val="none" w:sz="0" w:space="0" w:color="auto"/>
                                                    <w:bottom w:val="none" w:sz="0" w:space="0" w:color="auto"/>
                                                    <w:right w:val="none" w:sz="0" w:space="0" w:color="auto"/>
                                                  </w:divBdr>
                                                </w:div>
                                                <w:div w:id="1757438705">
                                                  <w:marLeft w:val="0"/>
                                                  <w:marRight w:val="0"/>
                                                  <w:marTop w:val="0"/>
                                                  <w:marBottom w:val="0"/>
                                                  <w:divBdr>
                                                    <w:top w:val="none" w:sz="0" w:space="0" w:color="auto"/>
                                                    <w:left w:val="none" w:sz="0" w:space="0" w:color="auto"/>
                                                    <w:bottom w:val="none" w:sz="0" w:space="0" w:color="auto"/>
                                                    <w:right w:val="none" w:sz="0" w:space="0" w:color="auto"/>
                                                  </w:divBdr>
                                                </w:div>
                                                <w:div w:id="1622955976">
                                                  <w:marLeft w:val="0"/>
                                                  <w:marRight w:val="0"/>
                                                  <w:marTop w:val="0"/>
                                                  <w:marBottom w:val="0"/>
                                                  <w:divBdr>
                                                    <w:top w:val="none" w:sz="0" w:space="0" w:color="auto"/>
                                                    <w:left w:val="none" w:sz="0" w:space="0" w:color="auto"/>
                                                    <w:bottom w:val="none" w:sz="0" w:space="0" w:color="auto"/>
                                                    <w:right w:val="none" w:sz="0" w:space="0" w:color="auto"/>
                                                  </w:divBdr>
                                                </w:div>
                                                <w:div w:id="10459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4787">
                          <w:marLeft w:val="0"/>
                          <w:marRight w:val="0"/>
                          <w:marTop w:val="0"/>
                          <w:marBottom w:val="0"/>
                          <w:divBdr>
                            <w:top w:val="none" w:sz="0" w:space="0" w:color="auto"/>
                            <w:left w:val="none" w:sz="0" w:space="0" w:color="auto"/>
                            <w:bottom w:val="none" w:sz="0" w:space="0" w:color="auto"/>
                            <w:right w:val="none" w:sz="0" w:space="0" w:color="auto"/>
                          </w:divBdr>
                          <w:divsChild>
                            <w:div w:id="702242407">
                              <w:marLeft w:val="0"/>
                              <w:marRight w:val="0"/>
                              <w:marTop w:val="0"/>
                              <w:marBottom w:val="0"/>
                              <w:divBdr>
                                <w:top w:val="none" w:sz="0" w:space="0" w:color="auto"/>
                                <w:left w:val="none" w:sz="0" w:space="0" w:color="auto"/>
                                <w:bottom w:val="none" w:sz="0" w:space="0" w:color="auto"/>
                                <w:right w:val="none" w:sz="0" w:space="0" w:color="auto"/>
                              </w:divBdr>
                            </w:div>
                            <w:div w:id="561259512">
                              <w:marLeft w:val="0"/>
                              <w:marRight w:val="0"/>
                              <w:marTop w:val="0"/>
                              <w:marBottom w:val="0"/>
                              <w:divBdr>
                                <w:top w:val="none" w:sz="0" w:space="0" w:color="auto"/>
                                <w:left w:val="none" w:sz="0" w:space="0" w:color="auto"/>
                                <w:bottom w:val="none" w:sz="0" w:space="0" w:color="auto"/>
                                <w:right w:val="none" w:sz="0" w:space="0" w:color="auto"/>
                              </w:divBdr>
                              <w:divsChild>
                                <w:div w:id="1112554087">
                                  <w:marLeft w:val="0"/>
                                  <w:marRight w:val="0"/>
                                  <w:marTop w:val="0"/>
                                  <w:marBottom w:val="0"/>
                                  <w:divBdr>
                                    <w:top w:val="none" w:sz="0" w:space="0" w:color="auto"/>
                                    <w:left w:val="none" w:sz="0" w:space="0" w:color="auto"/>
                                    <w:bottom w:val="none" w:sz="0" w:space="0" w:color="auto"/>
                                    <w:right w:val="none" w:sz="0" w:space="0" w:color="auto"/>
                                  </w:divBdr>
                                </w:div>
                                <w:div w:id="769543524">
                                  <w:marLeft w:val="0"/>
                                  <w:marRight w:val="0"/>
                                  <w:marTop w:val="0"/>
                                  <w:marBottom w:val="0"/>
                                  <w:divBdr>
                                    <w:top w:val="none" w:sz="0" w:space="0" w:color="auto"/>
                                    <w:left w:val="none" w:sz="0" w:space="0" w:color="auto"/>
                                    <w:bottom w:val="none" w:sz="0" w:space="0" w:color="auto"/>
                                    <w:right w:val="none" w:sz="0" w:space="0" w:color="auto"/>
                                  </w:divBdr>
                                </w:div>
                                <w:div w:id="177472465">
                                  <w:marLeft w:val="0"/>
                                  <w:marRight w:val="0"/>
                                  <w:marTop w:val="0"/>
                                  <w:marBottom w:val="0"/>
                                  <w:divBdr>
                                    <w:top w:val="none" w:sz="0" w:space="0" w:color="auto"/>
                                    <w:left w:val="none" w:sz="0" w:space="0" w:color="auto"/>
                                    <w:bottom w:val="none" w:sz="0" w:space="0" w:color="auto"/>
                                    <w:right w:val="none" w:sz="0" w:space="0" w:color="auto"/>
                                  </w:divBdr>
                                </w:div>
                                <w:div w:id="1629312129">
                                  <w:marLeft w:val="0"/>
                                  <w:marRight w:val="0"/>
                                  <w:marTop w:val="0"/>
                                  <w:marBottom w:val="0"/>
                                  <w:divBdr>
                                    <w:top w:val="none" w:sz="0" w:space="0" w:color="auto"/>
                                    <w:left w:val="none" w:sz="0" w:space="0" w:color="auto"/>
                                    <w:bottom w:val="none" w:sz="0" w:space="0" w:color="auto"/>
                                    <w:right w:val="none" w:sz="0" w:space="0" w:color="auto"/>
                                  </w:divBdr>
                                </w:div>
                                <w:div w:id="1787042325">
                                  <w:marLeft w:val="0"/>
                                  <w:marRight w:val="0"/>
                                  <w:marTop w:val="0"/>
                                  <w:marBottom w:val="0"/>
                                  <w:divBdr>
                                    <w:top w:val="none" w:sz="0" w:space="0" w:color="auto"/>
                                    <w:left w:val="none" w:sz="0" w:space="0" w:color="auto"/>
                                    <w:bottom w:val="none" w:sz="0" w:space="0" w:color="auto"/>
                                    <w:right w:val="none" w:sz="0" w:space="0" w:color="auto"/>
                                  </w:divBdr>
                                </w:div>
                                <w:div w:id="830675845">
                                  <w:marLeft w:val="0"/>
                                  <w:marRight w:val="0"/>
                                  <w:marTop w:val="0"/>
                                  <w:marBottom w:val="0"/>
                                  <w:divBdr>
                                    <w:top w:val="none" w:sz="0" w:space="0" w:color="auto"/>
                                    <w:left w:val="none" w:sz="0" w:space="0" w:color="auto"/>
                                    <w:bottom w:val="none" w:sz="0" w:space="0" w:color="auto"/>
                                    <w:right w:val="none" w:sz="0" w:space="0" w:color="auto"/>
                                  </w:divBdr>
                                </w:div>
                                <w:div w:id="1245140882">
                                  <w:marLeft w:val="0"/>
                                  <w:marRight w:val="0"/>
                                  <w:marTop w:val="0"/>
                                  <w:marBottom w:val="0"/>
                                  <w:divBdr>
                                    <w:top w:val="none" w:sz="0" w:space="0" w:color="auto"/>
                                    <w:left w:val="none" w:sz="0" w:space="0" w:color="auto"/>
                                    <w:bottom w:val="none" w:sz="0" w:space="0" w:color="auto"/>
                                    <w:right w:val="none" w:sz="0" w:space="0" w:color="auto"/>
                                  </w:divBdr>
                                </w:div>
                                <w:div w:id="458107583">
                                  <w:marLeft w:val="0"/>
                                  <w:marRight w:val="0"/>
                                  <w:marTop w:val="0"/>
                                  <w:marBottom w:val="0"/>
                                  <w:divBdr>
                                    <w:top w:val="none" w:sz="0" w:space="0" w:color="auto"/>
                                    <w:left w:val="none" w:sz="0" w:space="0" w:color="auto"/>
                                    <w:bottom w:val="none" w:sz="0" w:space="0" w:color="auto"/>
                                    <w:right w:val="none" w:sz="0" w:space="0" w:color="auto"/>
                                  </w:divBdr>
                                </w:div>
                                <w:div w:id="1944725727">
                                  <w:marLeft w:val="0"/>
                                  <w:marRight w:val="0"/>
                                  <w:marTop w:val="0"/>
                                  <w:marBottom w:val="0"/>
                                  <w:divBdr>
                                    <w:top w:val="none" w:sz="0" w:space="0" w:color="auto"/>
                                    <w:left w:val="none" w:sz="0" w:space="0" w:color="auto"/>
                                    <w:bottom w:val="none" w:sz="0" w:space="0" w:color="auto"/>
                                    <w:right w:val="none" w:sz="0" w:space="0" w:color="auto"/>
                                  </w:divBdr>
                                </w:div>
                                <w:div w:id="437718581">
                                  <w:marLeft w:val="0"/>
                                  <w:marRight w:val="0"/>
                                  <w:marTop w:val="0"/>
                                  <w:marBottom w:val="0"/>
                                  <w:divBdr>
                                    <w:top w:val="none" w:sz="0" w:space="0" w:color="auto"/>
                                    <w:left w:val="none" w:sz="0" w:space="0" w:color="auto"/>
                                    <w:bottom w:val="none" w:sz="0" w:space="0" w:color="auto"/>
                                    <w:right w:val="none" w:sz="0" w:space="0" w:color="auto"/>
                                  </w:divBdr>
                                </w:div>
                                <w:div w:id="644625740">
                                  <w:marLeft w:val="0"/>
                                  <w:marRight w:val="0"/>
                                  <w:marTop w:val="0"/>
                                  <w:marBottom w:val="0"/>
                                  <w:divBdr>
                                    <w:top w:val="none" w:sz="0" w:space="0" w:color="auto"/>
                                    <w:left w:val="none" w:sz="0" w:space="0" w:color="auto"/>
                                    <w:bottom w:val="none" w:sz="0" w:space="0" w:color="auto"/>
                                    <w:right w:val="none" w:sz="0" w:space="0" w:color="auto"/>
                                  </w:divBdr>
                                </w:div>
                                <w:div w:id="1298756299">
                                  <w:marLeft w:val="0"/>
                                  <w:marRight w:val="0"/>
                                  <w:marTop w:val="0"/>
                                  <w:marBottom w:val="0"/>
                                  <w:divBdr>
                                    <w:top w:val="none" w:sz="0" w:space="0" w:color="auto"/>
                                    <w:left w:val="none" w:sz="0" w:space="0" w:color="auto"/>
                                    <w:bottom w:val="none" w:sz="0" w:space="0" w:color="auto"/>
                                    <w:right w:val="none" w:sz="0" w:space="0" w:color="auto"/>
                                  </w:divBdr>
                                </w:div>
                                <w:div w:id="100683405">
                                  <w:marLeft w:val="0"/>
                                  <w:marRight w:val="0"/>
                                  <w:marTop w:val="0"/>
                                  <w:marBottom w:val="0"/>
                                  <w:divBdr>
                                    <w:top w:val="none" w:sz="0" w:space="0" w:color="auto"/>
                                    <w:left w:val="none" w:sz="0" w:space="0" w:color="auto"/>
                                    <w:bottom w:val="none" w:sz="0" w:space="0" w:color="auto"/>
                                    <w:right w:val="none" w:sz="0" w:space="0" w:color="auto"/>
                                  </w:divBdr>
                                </w:div>
                                <w:div w:id="572397655">
                                  <w:marLeft w:val="0"/>
                                  <w:marRight w:val="0"/>
                                  <w:marTop w:val="0"/>
                                  <w:marBottom w:val="0"/>
                                  <w:divBdr>
                                    <w:top w:val="none" w:sz="0" w:space="0" w:color="auto"/>
                                    <w:left w:val="none" w:sz="0" w:space="0" w:color="auto"/>
                                    <w:bottom w:val="none" w:sz="0" w:space="0" w:color="auto"/>
                                    <w:right w:val="none" w:sz="0" w:space="0" w:color="auto"/>
                                  </w:divBdr>
                                </w:div>
                                <w:div w:id="1048451520">
                                  <w:marLeft w:val="0"/>
                                  <w:marRight w:val="0"/>
                                  <w:marTop w:val="0"/>
                                  <w:marBottom w:val="0"/>
                                  <w:divBdr>
                                    <w:top w:val="none" w:sz="0" w:space="0" w:color="auto"/>
                                    <w:left w:val="none" w:sz="0" w:space="0" w:color="auto"/>
                                    <w:bottom w:val="none" w:sz="0" w:space="0" w:color="auto"/>
                                    <w:right w:val="none" w:sz="0" w:space="0" w:color="auto"/>
                                  </w:divBdr>
                                </w:div>
                                <w:div w:id="1553006673">
                                  <w:marLeft w:val="0"/>
                                  <w:marRight w:val="0"/>
                                  <w:marTop w:val="0"/>
                                  <w:marBottom w:val="0"/>
                                  <w:divBdr>
                                    <w:top w:val="none" w:sz="0" w:space="0" w:color="auto"/>
                                    <w:left w:val="none" w:sz="0" w:space="0" w:color="auto"/>
                                    <w:bottom w:val="none" w:sz="0" w:space="0" w:color="auto"/>
                                    <w:right w:val="none" w:sz="0" w:space="0" w:color="auto"/>
                                  </w:divBdr>
                                </w:div>
                                <w:div w:id="470026345">
                                  <w:marLeft w:val="0"/>
                                  <w:marRight w:val="0"/>
                                  <w:marTop w:val="0"/>
                                  <w:marBottom w:val="0"/>
                                  <w:divBdr>
                                    <w:top w:val="none" w:sz="0" w:space="0" w:color="auto"/>
                                    <w:left w:val="none" w:sz="0" w:space="0" w:color="auto"/>
                                    <w:bottom w:val="none" w:sz="0" w:space="0" w:color="auto"/>
                                    <w:right w:val="none" w:sz="0" w:space="0" w:color="auto"/>
                                  </w:divBdr>
                                </w:div>
                                <w:div w:id="391000855">
                                  <w:marLeft w:val="0"/>
                                  <w:marRight w:val="0"/>
                                  <w:marTop w:val="0"/>
                                  <w:marBottom w:val="0"/>
                                  <w:divBdr>
                                    <w:top w:val="none" w:sz="0" w:space="0" w:color="auto"/>
                                    <w:left w:val="none" w:sz="0" w:space="0" w:color="auto"/>
                                    <w:bottom w:val="none" w:sz="0" w:space="0" w:color="auto"/>
                                    <w:right w:val="none" w:sz="0" w:space="0" w:color="auto"/>
                                  </w:divBdr>
                                  <w:divsChild>
                                    <w:div w:id="1674261705">
                                      <w:blockQuote w:val="1"/>
                                      <w:marLeft w:val="0"/>
                                      <w:marRight w:val="0"/>
                                      <w:marTop w:val="150"/>
                                      <w:marBottom w:val="150"/>
                                      <w:divBdr>
                                        <w:top w:val="none" w:sz="0" w:space="0" w:color="5E0041"/>
                                        <w:left w:val="none" w:sz="0" w:space="8" w:color="5E0041"/>
                                        <w:bottom w:val="none" w:sz="0" w:space="0" w:color="5E0041"/>
                                        <w:right w:val="none" w:sz="0" w:space="0" w:color="5E0041"/>
                                      </w:divBdr>
                                      <w:divsChild>
                                        <w:div w:id="1779789944">
                                          <w:marLeft w:val="0"/>
                                          <w:marRight w:val="0"/>
                                          <w:marTop w:val="0"/>
                                          <w:marBottom w:val="0"/>
                                          <w:divBdr>
                                            <w:top w:val="none" w:sz="0" w:space="0" w:color="auto"/>
                                            <w:left w:val="none" w:sz="0" w:space="0" w:color="auto"/>
                                            <w:bottom w:val="none" w:sz="0" w:space="0" w:color="auto"/>
                                            <w:right w:val="none" w:sz="0" w:space="0" w:color="auto"/>
                                          </w:divBdr>
                                        </w:div>
                                        <w:div w:id="14412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1369">
      <w:bodyDiv w:val="1"/>
      <w:marLeft w:val="0"/>
      <w:marRight w:val="0"/>
      <w:marTop w:val="0"/>
      <w:marBottom w:val="0"/>
      <w:divBdr>
        <w:top w:val="none" w:sz="0" w:space="0" w:color="auto"/>
        <w:left w:val="none" w:sz="0" w:space="0" w:color="auto"/>
        <w:bottom w:val="none" w:sz="0" w:space="0" w:color="auto"/>
        <w:right w:val="none" w:sz="0" w:space="0" w:color="auto"/>
      </w:divBdr>
      <w:divsChild>
        <w:div w:id="1955937813">
          <w:marLeft w:val="0"/>
          <w:marRight w:val="0"/>
          <w:marTop w:val="0"/>
          <w:marBottom w:val="0"/>
          <w:divBdr>
            <w:top w:val="none" w:sz="0" w:space="0" w:color="auto"/>
            <w:left w:val="none" w:sz="0" w:space="0" w:color="auto"/>
            <w:bottom w:val="none" w:sz="0" w:space="0" w:color="auto"/>
            <w:right w:val="none" w:sz="0" w:space="0" w:color="auto"/>
          </w:divBdr>
          <w:divsChild>
            <w:div w:id="1553156061">
              <w:marLeft w:val="0"/>
              <w:marRight w:val="0"/>
              <w:marTop w:val="0"/>
              <w:marBottom w:val="0"/>
              <w:divBdr>
                <w:top w:val="none" w:sz="0" w:space="0" w:color="auto"/>
                <w:left w:val="none" w:sz="0" w:space="0" w:color="auto"/>
                <w:bottom w:val="none" w:sz="0" w:space="0" w:color="auto"/>
                <w:right w:val="none" w:sz="0" w:space="0" w:color="auto"/>
              </w:divBdr>
              <w:divsChild>
                <w:div w:id="1090196330">
                  <w:marLeft w:val="0"/>
                  <w:marRight w:val="0"/>
                  <w:marTop w:val="0"/>
                  <w:marBottom w:val="0"/>
                  <w:divBdr>
                    <w:top w:val="none" w:sz="0" w:space="0" w:color="auto"/>
                    <w:left w:val="none" w:sz="0" w:space="0" w:color="auto"/>
                    <w:bottom w:val="none" w:sz="0" w:space="0" w:color="auto"/>
                    <w:right w:val="none" w:sz="0" w:space="0" w:color="auto"/>
                  </w:divBdr>
                  <w:divsChild>
                    <w:div w:id="1471049978">
                      <w:marLeft w:val="0"/>
                      <w:marRight w:val="0"/>
                      <w:marTop w:val="0"/>
                      <w:marBottom w:val="0"/>
                      <w:divBdr>
                        <w:top w:val="none" w:sz="0" w:space="0" w:color="auto"/>
                        <w:left w:val="none" w:sz="0" w:space="0" w:color="auto"/>
                        <w:bottom w:val="none" w:sz="0" w:space="0" w:color="auto"/>
                        <w:right w:val="none" w:sz="0" w:space="0" w:color="auto"/>
                      </w:divBdr>
                      <w:divsChild>
                        <w:div w:id="1276324402">
                          <w:marLeft w:val="0"/>
                          <w:marRight w:val="0"/>
                          <w:marTop w:val="0"/>
                          <w:marBottom w:val="0"/>
                          <w:divBdr>
                            <w:top w:val="none" w:sz="0" w:space="0" w:color="auto"/>
                            <w:left w:val="none" w:sz="0" w:space="0" w:color="auto"/>
                            <w:bottom w:val="none" w:sz="0" w:space="0" w:color="auto"/>
                            <w:right w:val="none" w:sz="0" w:space="0" w:color="auto"/>
                          </w:divBdr>
                          <w:divsChild>
                            <w:div w:id="639070561">
                              <w:marLeft w:val="0"/>
                              <w:marRight w:val="0"/>
                              <w:marTop w:val="0"/>
                              <w:marBottom w:val="0"/>
                              <w:divBdr>
                                <w:top w:val="none" w:sz="0" w:space="0" w:color="auto"/>
                                <w:left w:val="none" w:sz="0" w:space="0" w:color="auto"/>
                                <w:bottom w:val="none" w:sz="0" w:space="0" w:color="auto"/>
                                <w:right w:val="none" w:sz="0" w:space="0" w:color="auto"/>
                              </w:divBdr>
                              <w:divsChild>
                                <w:div w:id="1930743">
                                  <w:marLeft w:val="0"/>
                                  <w:marRight w:val="0"/>
                                  <w:marTop w:val="0"/>
                                  <w:marBottom w:val="0"/>
                                  <w:divBdr>
                                    <w:top w:val="none" w:sz="0" w:space="0" w:color="auto"/>
                                    <w:left w:val="none" w:sz="0" w:space="0" w:color="auto"/>
                                    <w:bottom w:val="none" w:sz="0" w:space="0" w:color="auto"/>
                                    <w:right w:val="none" w:sz="0" w:space="0" w:color="auto"/>
                                  </w:divBdr>
                                  <w:divsChild>
                                    <w:div w:id="1765686756">
                                      <w:marLeft w:val="0"/>
                                      <w:marRight w:val="0"/>
                                      <w:marTop w:val="0"/>
                                      <w:marBottom w:val="0"/>
                                      <w:divBdr>
                                        <w:top w:val="none" w:sz="0" w:space="0" w:color="auto"/>
                                        <w:left w:val="none" w:sz="0" w:space="0" w:color="auto"/>
                                        <w:bottom w:val="none" w:sz="0" w:space="0" w:color="auto"/>
                                        <w:right w:val="none" w:sz="0" w:space="0" w:color="auto"/>
                                      </w:divBdr>
                                      <w:divsChild>
                                        <w:div w:id="208735105">
                                          <w:marLeft w:val="0"/>
                                          <w:marRight w:val="0"/>
                                          <w:marTop w:val="0"/>
                                          <w:marBottom w:val="0"/>
                                          <w:divBdr>
                                            <w:top w:val="none" w:sz="0" w:space="0" w:color="auto"/>
                                            <w:left w:val="none" w:sz="0" w:space="0" w:color="auto"/>
                                            <w:bottom w:val="none" w:sz="0" w:space="0" w:color="auto"/>
                                            <w:right w:val="none" w:sz="0" w:space="0" w:color="auto"/>
                                          </w:divBdr>
                                          <w:divsChild>
                                            <w:div w:id="685835975">
                                              <w:marLeft w:val="0"/>
                                              <w:marRight w:val="0"/>
                                              <w:marTop w:val="0"/>
                                              <w:marBottom w:val="0"/>
                                              <w:divBdr>
                                                <w:top w:val="none" w:sz="0" w:space="0" w:color="auto"/>
                                                <w:left w:val="none" w:sz="0" w:space="0" w:color="auto"/>
                                                <w:bottom w:val="none" w:sz="0" w:space="0" w:color="auto"/>
                                                <w:right w:val="none" w:sz="0" w:space="0" w:color="auto"/>
                                              </w:divBdr>
                                              <w:divsChild>
                                                <w:div w:id="1046875305">
                                                  <w:marLeft w:val="0"/>
                                                  <w:marRight w:val="0"/>
                                                  <w:marTop w:val="0"/>
                                                  <w:marBottom w:val="0"/>
                                                  <w:divBdr>
                                                    <w:top w:val="none" w:sz="0" w:space="0" w:color="auto"/>
                                                    <w:left w:val="none" w:sz="0" w:space="0" w:color="auto"/>
                                                    <w:bottom w:val="none" w:sz="0" w:space="0" w:color="auto"/>
                                                    <w:right w:val="none" w:sz="0" w:space="0" w:color="auto"/>
                                                  </w:divBdr>
                                                  <w:divsChild>
                                                    <w:div w:id="709230617">
                                                      <w:marLeft w:val="0"/>
                                                      <w:marRight w:val="0"/>
                                                      <w:marTop w:val="0"/>
                                                      <w:marBottom w:val="0"/>
                                                      <w:divBdr>
                                                        <w:top w:val="none" w:sz="0" w:space="0" w:color="auto"/>
                                                        <w:left w:val="none" w:sz="0" w:space="0" w:color="auto"/>
                                                        <w:bottom w:val="none" w:sz="0" w:space="0" w:color="auto"/>
                                                        <w:right w:val="none" w:sz="0" w:space="0" w:color="auto"/>
                                                      </w:divBdr>
                                                      <w:divsChild>
                                                        <w:div w:id="897714424">
                                                          <w:marLeft w:val="0"/>
                                                          <w:marRight w:val="0"/>
                                                          <w:marTop w:val="0"/>
                                                          <w:marBottom w:val="0"/>
                                                          <w:divBdr>
                                                            <w:top w:val="none" w:sz="0" w:space="0" w:color="auto"/>
                                                            <w:left w:val="none" w:sz="0" w:space="0" w:color="auto"/>
                                                            <w:bottom w:val="none" w:sz="0" w:space="0" w:color="auto"/>
                                                            <w:right w:val="none" w:sz="0" w:space="0" w:color="auto"/>
                                                          </w:divBdr>
                                                          <w:divsChild>
                                                            <w:div w:id="1189025551">
                                                              <w:marLeft w:val="0"/>
                                                              <w:marRight w:val="0"/>
                                                              <w:marTop w:val="0"/>
                                                              <w:marBottom w:val="0"/>
                                                              <w:divBdr>
                                                                <w:top w:val="none" w:sz="0" w:space="0" w:color="auto"/>
                                                                <w:left w:val="none" w:sz="0" w:space="0" w:color="auto"/>
                                                                <w:bottom w:val="none" w:sz="0" w:space="0" w:color="auto"/>
                                                                <w:right w:val="none" w:sz="0" w:space="0" w:color="auto"/>
                                                              </w:divBdr>
                                                              <w:divsChild>
                                                                <w:div w:id="711273624">
                                                                  <w:marLeft w:val="0"/>
                                                                  <w:marRight w:val="0"/>
                                                                  <w:marTop w:val="0"/>
                                                                  <w:marBottom w:val="0"/>
                                                                  <w:divBdr>
                                                                    <w:top w:val="none" w:sz="0" w:space="0" w:color="auto"/>
                                                                    <w:left w:val="none" w:sz="0" w:space="0" w:color="auto"/>
                                                                    <w:bottom w:val="none" w:sz="0" w:space="0" w:color="auto"/>
                                                                    <w:right w:val="none" w:sz="0" w:space="0" w:color="auto"/>
                                                                  </w:divBdr>
                                                                  <w:divsChild>
                                                                    <w:div w:id="1013532898">
                                                                      <w:marLeft w:val="0"/>
                                                                      <w:marRight w:val="0"/>
                                                                      <w:marTop w:val="0"/>
                                                                      <w:marBottom w:val="0"/>
                                                                      <w:divBdr>
                                                                        <w:top w:val="none" w:sz="0" w:space="0" w:color="auto"/>
                                                                        <w:left w:val="none" w:sz="0" w:space="0" w:color="auto"/>
                                                                        <w:bottom w:val="none" w:sz="0" w:space="0" w:color="auto"/>
                                                                        <w:right w:val="none" w:sz="0" w:space="0" w:color="auto"/>
                                                                      </w:divBdr>
                                                                      <w:divsChild>
                                                                        <w:div w:id="942692993">
                                                                          <w:marLeft w:val="0"/>
                                                                          <w:marRight w:val="0"/>
                                                                          <w:marTop w:val="0"/>
                                                                          <w:marBottom w:val="0"/>
                                                                          <w:divBdr>
                                                                            <w:top w:val="none" w:sz="0" w:space="0" w:color="auto"/>
                                                                            <w:left w:val="single" w:sz="6" w:space="0" w:color="C3C5CB"/>
                                                                            <w:bottom w:val="none" w:sz="0" w:space="0" w:color="auto"/>
                                                                            <w:right w:val="none" w:sz="0" w:space="0" w:color="auto"/>
                                                                          </w:divBdr>
                                                                          <w:divsChild>
                                                                            <w:div w:id="2126581225">
                                                                              <w:marLeft w:val="0"/>
                                                                              <w:marRight w:val="0"/>
                                                                              <w:marTop w:val="0"/>
                                                                              <w:marBottom w:val="0"/>
                                                                              <w:divBdr>
                                                                                <w:top w:val="none" w:sz="0" w:space="0" w:color="auto"/>
                                                                                <w:left w:val="none" w:sz="0" w:space="0" w:color="auto"/>
                                                                                <w:bottom w:val="none" w:sz="0" w:space="0" w:color="auto"/>
                                                                                <w:right w:val="none" w:sz="0" w:space="0" w:color="auto"/>
                                                                              </w:divBdr>
                                                                              <w:divsChild>
                                                                                <w:div w:id="1202208475">
                                                                                  <w:marLeft w:val="0"/>
                                                                                  <w:marRight w:val="0"/>
                                                                                  <w:marTop w:val="0"/>
                                                                                  <w:marBottom w:val="0"/>
                                                                                  <w:divBdr>
                                                                                    <w:top w:val="none" w:sz="0" w:space="0" w:color="auto"/>
                                                                                    <w:left w:val="none" w:sz="0" w:space="0" w:color="auto"/>
                                                                                    <w:bottom w:val="none" w:sz="0" w:space="0" w:color="auto"/>
                                                                                    <w:right w:val="none" w:sz="0" w:space="0" w:color="auto"/>
                                                                                  </w:divBdr>
                                                                                  <w:divsChild>
                                                                                    <w:div w:id="1945842817">
                                                                                      <w:marLeft w:val="180"/>
                                                                                      <w:marRight w:val="180"/>
                                                                                      <w:marTop w:val="150"/>
                                                                                      <w:marBottom w:val="150"/>
                                                                                      <w:divBdr>
                                                                                        <w:top w:val="none" w:sz="0" w:space="0" w:color="auto"/>
                                                                                        <w:left w:val="none" w:sz="0" w:space="0" w:color="auto"/>
                                                                                        <w:bottom w:val="none" w:sz="0" w:space="0" w:color="auto"/>
                                                                                        <w:right w:val="none" w:sz="0" w:space="0" w:color="auto"/>
                                                                                      </w:divBdr>
                                                                                      <w:divsChild>
                                                                                        <w:div w:id="1302736485">
                                                                                          <w:marLeft w:val="0"/>
                                                                                          <w:marRight w:val="0"/>
                                                                                          <w:marTop w:val="0"/>
                                                                                          <w:marBottom w:val="0"/>
                                                                                          <w:divBdr>
                                                                                            <w:top w:val="none" w:sz="0" w:space="0" w:color="auto"/>
                                                                                            <w:left w:val="none" w:sz="0" w:space="0" w:color="auto"/>
                                                                                            <w:bottom w:val="none" w:sz="0" w:space="0" w:color="auto"/>
                                                                                            <w:right w:val="none" w:sz="0" w:space="0" w:color="auto"/>
                                                                                          </w:divBdr>
                                                                                          <w:divsChild>
                                                                                            <w:div w:id="1335762378">
                                                                                              <w:marLeft w:val="0"/>
                                                                                              <w:marRight w:val="0"/>
                                                                                              <w:marTop w:val="0"/>
                                                                                              <w:marBottom w:val="0"/>
                                                                                              <w:divBdr>
                                                                                                <w:top w:val="none" w:sz="0" w:space="0" w:color="auto"/>
                                                                                                <w:left w:val="none" w:sz="0" w:space="0" w:color="auto"/>
                                                                                                <w:bottom w:val="none" w:sz="0" w:space="0" w:color="auto"/>
                                                                                                <w:right w:val="none" w:sz="0" w:space="0" w:color="auto"/>
                                                                                              </w:divBdr>
                                                                                              <w:divsChild>
                                                                                                <w:div w:id="854266570">
                                                                                                  <w:marLeft w:val="0"/>
                                                                                                  <w:marRight w:val="0"/>
                                                                                                  <w:marTop w:val="0"/>
                                                                                                  <w:marBottom w:val="0"/>
                                                                                                  <w:divBdr>
                                                                                                    <w:top w:val="none" w:sz="0" w:space="0" w:color="auto"/>
                                                                                                    <w:left w:val="none" w:sz="0" w:space="0" w:color="auto"/>
                                                                                                    <w:bottom w:val="none" w:sz="0" w:space="0" w:color="auto"/>
                                                                                                    <w:right w:val="none" w:sz="0" w:space="0" w:color="auto"/>
                                                                                                  </w:divBdr>
                                                                                                  <w:divsChild>
                                                                                                    <w:div w:id="1595092540">
                                                                                                      <w:marLeft w:val="0"/>
                                                                                                      <w:marRight w:val="0"/>
                                                                                                      <w:marTop w:val="0"/>
                                                                                                      <w:marBottom w:val="0"/>
                                                                                                      <w:divBdr>
                                                                                                        <w:top w:val="none" w:sz="0" w:space="0" w:color="auto"/>
                                                                                                        <w:left w:val="none" w:sz="0" w:space="0" w:color="auto"/>
                                                                                                        <w:bottom w:val="none" w:sz="0" w:space="0" w:color="auto"/>
                                                                                                        <w:right w:val="none" w:sz="0" w:space="0" w:color="auto"/>
                                                                                                      </w:divBdr>
                                                                                                    </w:div>
                                                                                                    <w:div w:id="1188372990">
                                                                                                      <w:marLeft w:val="0"/>
                                                                                                      <w:marRight w:val="0"/>
                                                                                                      <w:marTop w:val="0"/>
                                                                                                      <w:marBottom w:val="0"/>
                                                                                                      <w:divBdr>
                                                                                                        <w:top w:val="none" w:sz="0" w:space="0" w:color="auto"/>
                                                                                                        <w:left w:val="none" w:sz="0" w:space="0" w:color="auto"/>
                                                                                                        <w:bottom w:val="none" w:sz="0" w:space="0" w:color="auto"/>
                                                                                                        <w:right w:val="none" w:sz="0" w:space="0" w:color="auto"/>
                                                                                                      </w:divBdr>
                                                                                                    </w:div>
                                                                                                    <w:div w:id="309946137">
                                                                                                      <w:marLeft w:val="0"/>
                                                                                                      <w:marRight w:val="0"/>
                                                                                                      <w:marTop w:val="0"/>
                                                                                                      <w:marBottom w:val="0"/>
                                                                                                      <w:divBdr>
                                                                                                        <w:top w:val="none" w:sz="0" w:space="0" w:color="auto"/>
                                                                                                        <w:left w:val="none" w:sz="0" w:space="0" w:color="auto"/>
                                                                                                        <w:bottom w:val="none" w:sz="0" w:space="0" w:color="auto"/>
                                                                                                        <w:right w:val="none" w:sz="0" w:space="0" w:color="auto"/>
                                                                                                      </w:divBdr>
                                                                                                    </w:div>
                                                                                                    <w:div w:id="1328363253">
                                                                                                      <w:marLeft w:val="0"/>
                                                                                                      <w:marRight w:val="0"/>
                                                                                                      <w:marTop w:val="0"/>
                                                                                                      <w:marBottom w:val="0"/>
                                                                                                      <w:divBdr>
                                                                                                        <w:top w:val="none" w:sz="0" w:space="0" w:color="auto"/>
                                                                                                        <w:left w:val="none" w:sz="0" w:space="0" w:color="auto"/>
                                                                                                        <w:bottom w:val="none" w:sz="0" w:space="0" w:color="auto"/>
                                                                                                        <w:right w:val="none" w:sz="0" w:space="0" w:color="auto"/>
                                                                                                      </w:divBdr>
                                                                                                    </w:div>
                                                                                                    <w:div w:id="1744253041">
                                                                                                      <w:marLeft w:val="0"/>
                                                                                                      <w:marRight w:val="0"/>
                                                                                                      <w:marTop w:val="0"/>
                                                                                                      <w:marBottom w:val="0"/>
                                                                                                      <w:divBdr>
                                                                                                        <w:top w:val="none" w:sz="0" w:space="0" w:color="auto"/>
                                                                                                        <w:left w:val="none" w:sz="0" w:space="0" w:color="auto"/>
                                                                                                        <w:bottom w:val="none" w:sz="0" w:space="0" w:color="auto"/>
                                                                                                        <w:right w:val="none" w:sz="0" w:space="0" w:color="auto"/>
                                                                                                      </w:divBdr>
                                                                                                    </w:div>
                                                                                                    <w:div w:id="1909995704">
                                                                                                      <w:marLeft w:val="0"/>
                                                                                                      <w:marRight w:val="0"/>
                                                                                                      <w:marTop w:val="0"/>
                                                                                                      <w:marBottom w:val="0"/>
                                                                                                      <w:divBdr>
                                                                                                        <w:top w:val="none" w:sz="0" w:space="0" w:color="auto"/>
                                                                                                        <w:left w:val="none" w:sz="0" w:space="0" w:color="auto"/>
                                                                                                        <w:bottom w:val="none" w:sz="0" w:space="0" w:color="auto"/>
                                                                                                        <w:right w:val="none" w:sz="0" w:space="0" w:color="auto"/>
                                                                                                      </w:divBdr>
                                                                                                    </w:div>
                                                                                                    <w:div w:id="249122950">
                                                                                                      <w:marLeft w:val="0"/>
                                                                                                      <w:marRight w:val="0"/>
                                                                                                      <w:marTop w:val="0"/>
                                                                                                      <w:marBottom w:val="0"/>
                                                                                                      <w:divBdr>
                                                                                                        <w:top w:val="none" w:sz="0" w:space="0" w:color="auto"/>
                                                                                                        <w:left w:val="none" w:sz="0" w:space="0" w:color="auto"/>
                                                                                                        <w:bottom w:val="none" w:sz="0" w:space="0" w:color="auto"/>
                                                                                                        <w:right w:val="none" w:sz="0" w:space="0" w:color="auto"/>
                                                                                                      </w:divBdr>
                                                                                                    </w:div>
                                                                                                    <w:div w:id="1186946440">
                                                                                                      <w:marLeft w:val="0"/>
                                                                                                      <w:marRight w:val="0"/>
                                                                                                      <w:marTop w:val="0"/>
                                                                                                      <w:marBottom w:val="0"/>
                                                                                                      <w:divBdr>
                                                                                                        <w:top w:val="none" w:sz="0" w:space="0" w:color="auto"/>
                                                                                                        <w:left w:val="none" w:sz="0" w:space="0" w:color="auto"/>
                                                                                                        <w:bottom w:val="none" w:sz="0" w:space="0" w:color="auto"/>
                                                                                                        <w:right w:val="none" w:sz="0" w:space="0" w:color="auto"/>
                                                                                                      </w:divBdr>
                                                                                                    </w:div>
                                                                                                    <w:div w:id="1060059821">
                                                                                                      <w:marLeft w:val="0"/>
                                                                                                      <w:marRight w:val="0"/>
                                                                                                      <w:marTop w:val="0"/>
                                                                                                      <w:marBottom w:val="0"/>
                                                                                                      <w:divBdr>
                                                                                                        <w:top w:val="none" w:sz="0" w:space="0" w:color="auto"/>
                                                                                                        <w:left w:val="none" w:sz="0" w:space="0" w:color="auto"/>
                                                                                                        <w:bottom w:val="none" w:sz="0" w:space="0" w:color="auto"/>
                                                                                                        <w:right w:val="none" w:sz="0" w:space="0" w:color="auto"/>
                                                                                                      </w:divBdr>
                                                                                                    </w:div>
                                                                                                    <w:div w:id="165487388">
                                                                                                      <w:marLeft w:val="0"/>
                                                                                                      <w:marRight w:val="0"/>
                                                                                                      <w:marTop w:val="0"/>
                                                                                                      <w:marBottom w:val="0"/>
                                                                                                      <w:divBdr>
                                                                                                        <w:top w:val="none" w:sz="0" w:space="0" w:color="auto"/>
                                                                                                        <w:left w:val="none" w:sz="0" w:space="0" w:color="auto"/>
                                                                                                        <w:bottom w:val="none" w:sz="0" w:space="0" w:color="auto"/>
                                                                                                        <w:right w:val="none" w:sz="0" w:space="0" w:color="auto"/>
                                                                                                      </w:divBdr>
                                                                                                    </w:div>
                                                                                                    <w:div w:id="179704707">
                                                                                                      <w:marLeft w:val="0"/>
                                                                                                      <w:marRight w:val="0"/>
                                                                                                      <w:marTop w:val="0"/>
                                                                                                      <w:marBottom w:val="0"/>
                                                                                                      <w:divBdr>
                                                                                                        <w:top w:val="none" w:sz="0" w:space="0" w:color="auto"/>
                                                                                                        <w:left w:val="none" w:sz="0" w:space="0" w:color="auto"/>
                                                                                                        <w:bottom w:val="none" w:sz="0" w:space="0" w:color="auto"/>
                                                                                                        <w:right w:val="none" w:sz="0" w:space="0" w:color="auto"/>
                                                                                                      </w:divBdr>
                                                                                                    </w:div>
                                                                                                    <w:div w:id="436605970">
                                                                                                      <w:marLeft w:val="0"/>
                                                                                                      <w:marRight w:val="0"/>
                                                                                                      <w:marTop w:val="0"/>
                                                                                                      <w:marBottom w:val="0"/>
                                                                                                      <w:divBdr>
                                                                                                        <w:top w:val="none" w:sz="0" w:space="0" w:color="auto"/>
                                                                                                        <w:left w:val="none" w:sz="0" w:space="0" w:color="auto"/>
                                                                                                        <w:bottom w:val="none" w:sz="0" w:space="0" w:color="auto"/>
                                                                                                        <w:right w:val="none" w:sz="0" w:space="0" w:color="auto"/>
                                                                                                      </w:divBdr>
                                                                                                    </w:div>
                                                                                                    <w:div w:id="318190012">
                                                                                                      <w:marLeft w:val="0"/>
                                                                                                      <w:marRight w:val="0"/>
                                                                                                      <w:marTop w:val="0"/>
                                                                                                      <w:marBottom w:val="0"/>
                                                                                                      <w:divBdr>
                                                                                                        <w:top w:val="none" w:sz="0" w:space="0" w:color="auto"/>
                                                                                                        <w:left w:val="none" w:sz="0" w:space="0" w:color="auto"/>
                                                                                                        <w:bottom w:val="none" w:sz="0" w:space="0" w:color="auto"/>
                                                                                                        <w:right w:val="none" w:sz="0" w:space="0" w:color="auto"/>
                                                                                                      </w:divBdr>
                                                                                                    </w:div>
                                                                                                    <w:div w:id="283271824">
                                                                                                      <w:marLeft w:val="0"/>
                                                                                                      <w:marRight w:val="0"/>
                                                                                                      <w:marTop w:val="0"/>
                                                                                                      <w:marBottom w:val="0"/>
                                                                                                      <w:divBdr>
                                                                                                        <w:top w:val="none" w:sz="0" w:space="0" w:color="auto"/>
                                                                                                        <w:left w:val="none" w:sz="0" w:space="0" w:color="auto"/>
                                                                                                        <w:bottom w:val="none" w:sz="0" w:space="0" w:color="auto"/>
                                                                                                        <w:right w:val="none" w:sz="0" w:space="0" w:color="auto"/>
                                                                                                      </w:divBdr>
                                                                                                    </w:div>
                                                                                                    <w:div w:id="1505895700">
                                                                                                      <w:marLeft w:val="0"/>
                                                                                                      <w:marRight w:val="0"/>
                                                                                                      <w:marTop w:val="0"/>
                                                                                                      <w:marBottom w:val="0"/>
                                                                                                      <w:divBdr>
                                                                                                        <w:top w:val="none" w:sz="0" w:space="0" w:color="auto"/>
                                                                                                        <w:left w:val="none" w:sz="0" w:space="0" w:color="auto"/>
                                                                                                        <w:bottom w:val="none" w:sz="0" w:space="0" w:color="auto"/>
                                                                                                        <w:right w:val="none" w:sz="0" w:space="0" w:color="auto"/>
                                                                                                      </w:divBdr>
                                                                                                    </w:div>
                                                                                                    <w:div w:id="65037752">
                                                                                                      <w:marLeft w:val="0"/>
                                                                                                      <w:marRight w:val="0"/>
                                                                                                      <w:marTop w:val="0"/>
                                                                                                      <w:marBottom w:val="0"/>
                                                                                                      <w:divBdr>
                                                                                                        <w:top w:val="none" w:sz="0" w:space="0" w:color="auto"/>
                                                                                                        <w:left w:val="none" w:sz="0" w:space="0" w:color="auto"/>
                                                                                                        <w:bottom w:val="none" w:sz="0" w:space="0" w:color="auto"/>
                                                                                                        <w:right w:val="none" w:sz="0" w:space="0" w:color="auto"/>
                                                                                                      </w:divBdr>
                                                                                                    </w:div>
                                                                                                    <w:div w:id="997808436">
                                                                                                      <w:marLeft w:val="0"/>
                                                                                                      <w:marRight w:val="0"/>
                                                                                                      <w:marTop w:val="0"/>
                                                                                                      <w:marBottom w:val="0"/>
                                                                                                      <w:divBdr>
                                                                                                        <w:top w:val="none" w:sz="0" w:space="0" w:color="auto"/>
                                                                                                        <w:left w:val="none" w:sz="0" w:space="0" w:color="auto"/>
                                                                                                        <w:bottom w:val="none" w:sz="0" w:space="0" w:color="auto"/>
                                                                                                        <w:right w:val="none" w:sz="0" w:space="0" w:color="auto"/>
                                                                                                      </w:divBdr>
                                                                                                      <w:divsChild>
                                                                                                        <w:div w:id="1534613859">
                                                                                                          <w:blockQuote w:val="1"/>
                                                                                                          <w:marLeft w:val="0"/>
                                                                                                          <w:marRight w:val="0"/>
                                                                                                          <w:marTop w:val="150"/>
                                                                                                          <w:marBottom w:val="150"/>
                                                                                                          <w:divBdr>
                                                                                                            <w:top w:val="none" w:sz="0" w:space="0" w:color="2A41B7"/>
                                                                                                            <w:left w:val="none" w:sz="0" w:space="8" w:color="2A41B7"/>
                                                                                                            <w:bottom w:val="none" w:sz="0" w:space="0" w:color="2A41B7"/>
                                                                                                            <w:right w:val="none" w:sz="0" w:space="0" w:color="2A41B7"/>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9329209">
      <w:bodyDiv w:val="1"/>
      <w:marLeft w:val="0"/>
      <w:marRight w:val="0"/>
      <w:marTop w:val="0"/>
      <w:marBottom w:val="0"/>
      <w:divBdr>
        <w:top w:val="none" w:sz="0" w:space="0" w:color="auto"/>
        <w:left w:val="none" w:sz="0" w:space="0" w:color="auto"/>
        <w:bottom w:val="none" w:sz="0" w:space="0" w:color="auto"/>
        <w:right w:val="none" w:sz="0" w:space="0" w:color="auto"/>
      </w:divBdr>
    </w:div>
    <w:div w:id="1913273336">
      <w:bodyDiv w:val="1"/>
      <w:marLeft w:val="0"/>
      <w:marRight w:val="0"/>
      <w:marTop w:val="0"/>
      <w:marBottom w:val="0"/>
      <w:divBdr>
        <w:top w:val="none" w:sz="0" w:space="0" w:color="auto"/>
        <w:left w:val="none" w:sz="0" w:space="0" w:color="auto"/>
        <w:bottom w:val="none" w:sz="0" w:space="0" w:color="auto"/>
        <w:right w:val="none" w:sz="0" w:space="0" w:color="auto"/>
      </w:divBdr>
    </w:div>
    <w:div w:id="19944048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internazionaleleliobasso.it/?cat=15&amp;lang=en" TargetMode="External"/><Relationship Id="rId8" Type="http://schemas.openxmlformats.org/officeDocument/2006/relationships/hyperlink" Target="http://www.tni.org/"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3431</Words>
  <Characters>18871</Characters>
  <Application>Microsoft Macintosh Word</Application>
  <DocSecurity>0</DocSecurity>
  <Lines>157</Lines>
  <Paragraphs>44</Paragraphs>
  <ScaleCrop>false</ScaleCrop>
  <Company>sciencespo-aix</Company>
  <LinksUpToDate>false</LinksUpToDate>
  <CharactersWithSpaces>22258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sermet</dc:creator>
  <cp:keywords/>
  <dc:description/>
  <cp:lastModifiedBy>laurent sermet</cp:lastModifiedBy>
  <cp:revision>2</cp:revision>
  <dcterms:created xsi:type="dcterms:W3CDTF">2015-03-12T15:35:00Z</dcterms:created>
  <dcterms:modified xsi:type="dcterms:W3CDTF">2015-03-12T15:35:00Z</dcterms:modified>
</cp:coreProperties>
</file>